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78B" w:rsidRDefault="00A5630F">
      <w:pPr>
        <w:spacing w:line="360" w:lineRule="auto"/>
        <w:jc w:val="center"/>
        <w:rPr>
          <w:rFonts w:eastAsia="黑体" w:cs="黑体"/>
          <w:sz w:val="30"/>
          <w:szCs w:val="30"/>
        </w:rPr>
      </w:pPr>
      <w:r>
        <w:rPr>
          <w:rFonts w:eastAsia="黑体" w:cs="黑体"/>
          <w:sz w:val="30"/>
          <w:szCs w:val="30"/>
        </w:rPr>
        <w:t>《豪丰工业园标准电镀厂房</w:t>
      </w:r>
      <w:r>
        <w:rPr>
          <w:rFonts w:eastAsia="黑体" w:cs="黑体"/>
          <w:sz w:val="30"/>
          <w:szCs w:val="30"/>
        </w:rPr>
        <w:t>3</w:t>
      </w:r>
      <w:r>
        <w:rPr>
          <w:rFonts w:eastAsia="黑体" w:cs="黑体"/>
          <w:sz w:val="30"/>
          <w:szCs w:val="30"/>
        </w:rPr>
        <w:t>号楼结构加固工程招标文件》</w:t>
      </w:r>
    </w:p>
    <w:p w:rsidR="00DB578B" w:rsidRDefault="00A5630F">
      <w:pPr>
        <w:spacing w:line="360" w:lineRule="auto"/>
        <w:jc w:val="center"/>
        <w:rPr>
          <w:rFonts w:eastAsia="黑体" w:cs="黑体"/>
          <w:sz w:val="30"/>
          <w:szCs w:val="30"/>
        </w:rPr>
      </w:pPr>
      <w:r>
        <w:rPr>
          <w:rFonts w:eastAsia="黑体" w:cs="黑体"/>
          <w:sz w:val="30"/>
          <w:szCs w:val="30"/>
        </w:rPr>
        <w:t>答疑纪要（一）</w:t>
      </w:r>
    </w:p>
    <w:p w:rsidR="00DB578B" w:rsidRDefault="00DB578B" w:rsidP="001A21A7">
      <w:pPr>
        <w:spacing w:line="360" w:lineRule="auto"/>
        <w:rPr>
          <w:rFonts w:eastAsia="黑体" w:cs="黑体" w:hint="eastAsia"/>
          <w:sz w:val="30"/>
          <w:szCs w:val="30"/>
        </w:rPr>
      </w:pPr>
    </w:p>
    <w:p w:rsidR="00DB578B" w:rsidRDefault="00A5630F">
      <w:pPr>
        <w:spacing w:line="360" w:lineRule="auto"/>
        <w:jc w:val="left"/>
        <w:rPr>
          <w:rFonts w:eastAsia="宋体" w:cs="宋体"/>
          <w:sz w:val="24"/>
          <w:szCs w:val="24"/>
        </w:rPr>
      </w:pPr>
      <w:r>
        <w:rPr>
          <w:rFonts w:eastAsia="宋体" w:cs="宋体" w:hint="eastAsia"/>
          <w:sz w:val="24"/>
          <w:szCs w:val="24"/>
        </w:rPr>
        <w:t>一</w:t>
      </w:r>
      <w:r>
        <w:rPr>
          <w:rFonts w:eastAsia="宋体" w:cs="宋体"/>
          <w:sz w:val="24"/>
          <w:szCs w:val="24"/>
        </w:rPr>
        <w:t>、招标文件</w:t>
      </w:r>
      <w:r>
        <w:rPr>
          <w:rFonts w:eastAsia="宋体" w:cs="宋体" w:hint="eastAsia"/>
          <w:sz w:val="24"/>
          <w:szCs w:val="24"/>
        </w:rPr>
        <w:t>第</w:t>
      </w:r>
      <w:r>
        <w:rPr>
          <w:rFonts w:eastAsia="宋体" w:cs="宋体"/>
          <w:sz w:val="24"/>
          <w:szCs w:val="24"/>
        </w:rPr>
        <w:t>19</w:t>
      </w:r>
      <w:r>
        <w:rPr>
          <w:rFonts w:eastAsia="宋体" w:cs="宋体"/>
          <w:sz w:val="24"/>
          <w:szCs w:val="24"/>
        </w:rPr>
        <w:t>页</w:t>
      </w:r>
      <w:r>
        <w:rPr>
          <w:rFonts w:eastAsia="宋体" w:cs="宋体" w:hint="eastAsia"/>
          <w:sz w:val="24"/>
          <w:szCs w:val="24"/>
        </w:rPr>
        <w:t>，</w:t>
      </w:r>
      <w:r>
        <w:rPr>
          <w:rFonts w:eastAsia="宋体" w:cs="宋体"/>
          <w:sz w:val="24"/>
          <w:szCs w:val="24"/>
        </w:rPr>
        <w:t>合同第</w:t>
      </w:r>
      <w:r>
        <w:rPr>
          <w:rFonts w:eastAsia="宋体" w:cs="宋体"/>
          <w:sz w:val="24"/>
          <w:szCs w:val="24"/>
        </w:rPr>
        <w:t>3.2</w:t>
      </w:r>
      <w:r>
        <w:rPr>
          <w:rFonts w:eastAsia="宋体" w:cs="宋体"/>
          <w:sz w:val="24"/>
          <w:szCs w:val="24"/>
        </w:rPr>
        <w:t>条</w:t>
      </w:r>
      <w:r>
        <w:rPr>
          <w:rFonts w:eastAsia="宋体" w:cs="宋体" w:hint="eastAsia"/>
          <w:sz w:val="24"/>
          <w:szCs w:val="24"/>
        </w:rPr>
        <w:t>的</w:t>
      </w:r>
      <w:r>
        <w:rPr>
          <w:rFonts w:eastAsia="宋体" w:cs="宋体"/>
          <w:sz w:val="24"/>
          <w:szCs w:val="24"/>
        </w:rPr>
        <w:t>付款方式是否可以调整</w:t>
      </w:r>
      <w:r>
        <w:rPr>
          <w:rFonts w:eastAsia="宋体" w:cs="宋体" w:hint="eastAsia"/>
          <w:sz w:val="24"/>
          <w:szCs w:val="24"/>
        </w:rPr>
        <w:t>？</w:t>
      </w:r>
    </w:p>
    <w:p w:rsidR="00DB578B" w:rsidRDefault="00A5630F">
      <w:pPr>
        <w:spacing w:line="360" w:lineRule="auto"/>
        <w:jc w:val="left"/>
        <w:rPr>
          <w:rFonts w:eastAsia="宋体" w:cs="宋体"/>
          <w:sz w:val="24"/>
          <w:szCs w:val="24"/>
        </w:rPr>
      </w:pPr>
      <w:r>
        <w:rPr>
          <w:rFonts w:eastAsia="宋体" w:cs="宋体" w:hint="eastAsia"/>
          <w:sz w:val="24"/>
          <w:szCs w:val="24"/>
        </w:rPr>
        <w:t>答：</w:t>
      </w:r>
      <w:r>
        <w:rPr>
          <w:rFonts w:eastAsia="宋体" w:cs="宋体"/>
          <w:sz w:val="24"/>
          <w:szCs w:val="24"/>
        </w:rPr>
        <w:t>调整</w:t>
      </w:r>
      <w:r>
        <w:rPr>
          <w:rFonts w:eastAsia="宋体" w:cs="宋体" w:hint="eastAsia"/>
          <w:sz w:val="24"/>
          <w:szCs w:val="24"/>
        </w:rPr>
        <w:t>为</w:t>
      </w:r>
      <w:r>
        <w:rPr>
          <w:rFonts w:eastAsia="宋体" w:cs="宋体"/>
          <w:sz w:val="24"/>
          <w:szCs w:val="24"/>
        </w:rPr>
        <w:t>：</w:t>
      </w:r>
    </w:p>
    <w:p w:rsidR="00DB578B" w:rsidRDefault="00A5630F">
      <w:pPr>
        <w:spacing w:line="360" w:lineRule="auto"/>
        <w:ind w:firstLineChars="200" w:firstLine="480"/>
        <w:jc w:val="left"/>
        <w:rPr>
          <w:rFonts w:eastAsia="宋体" w:cs="宋体"/>
          <w:sz w:val="24"/>
          <w:szCs w:val="24"/>
        </w:rPr>
      </w:pPr>
      <w:r>
        <w:rPr>
          <w:sz w:val="24"/>
          <w:szCs w:val="24"/>
        </w:rPr>
        <w:t>1</w:t>
      </w:r>
      <w:r>
        <w:rPr>
          <w:rFonts w:hint="eastAsia"/>
          <w:sz w:val="24"/>
          <w:szCs w:val="24"/>
        </w:rPr>
        <w:t>、</w:t>
      </w:r>
      <w:r>
        <w:rPr>
          <w:sz w:val="24"/>
          <w:szCs w:val="24"/>
        </w:rPr>
        <w:t>本合同生效且乙方施工人员、材料及主要施工机械入场后，甲方支付合同总价</w:t>
      </w:r>
      <w:r>
        <w:rPr>
          <w:rFonts w:hint="eastAsia"/>
          <w:sz w:val="24"/>
          <w:szCs w:val="24"/>
        </w:rPr>
        <w:t>的</w:t>
      </w:r>
      <w:r>
        <w:rPr>
          <w:sz w:val="24"/>
          <w:szCs w:val="24"/>
        </w:rPr>
        <w:t>30%</w:t>
      </w:r>
      <w:r>
        <w:rPr>
          <w:sz w:val="24"/>
          <w:szCs w:val="24"/>
        </w:rPr>
        <w:t>作为工程预付款；</w:t>
      </w:r>
    </w:p>
    <w:p w:rsidR="00DB578B" w:rsidRDefault="00A5630F">
      <w:pPr>
        <w:widowControl/>
        <w:spacing w:line="360" w:lineRule="auto"/>
        <w:ind w:rightChars="-38" w:right="-80" w:firstLineChars="200" w:firstLine="480"/>
        <w:jc w:val="left"/>
        <w:rPr>
          <w:rFonts w:eastAsia="宋体"/>
          <w:sz w:val="24"/>
          <w:szCs w:val="24"/>
        </w:rPr>
      </w:pPr>
      <w:r>
        <w:rPr>
          <w:sz w:val="24"/>
          <w:szCs w:val="24"/>
        </w:rPr>
        <w:t>2</w:t>
      </w:r>
      <w:r>
        <w:rPr>
          <w:rFonts w:hint="eastAsia"/>
          <w:sz w:val="24"/>
          <w:szCs w:val="24"/>
        </w:rPr>
        <w:t>、</w:t>
      </w:r>
      <w:r>
        <w:rPr>
          <w:sz w:val="24"/>
          <w:szCs w:val="24"/>
        </w:rPr>
        <w:t>本工程竣工验收合格并移交甲方后，甲方支付合同总价</w:t>
      </w:r>
      <w:r>
        <w:rPr>
          <w:rFonts w:hint="eastAsia"/>
          <w:sz w:val="24"/>
          <w:szCs w:val="24"/>
        </w:rPr>
        <w:t>的</w:t>
      </w:r>
      <w:r>
        <w:rPr>
          <w:sz w:val="24"/>
          <w:szCs w:val="24"/>
        </w:rPr>
        <w:t>40%</w:t>
      </w:r>
      <w:r>
        <w:rPr>
          <w:sz w:val="24"/>
          <w:szCs w:val="24"/>
        </w:rPr>
        <w:t>作为工程进度款；</w:t>
      </w:r>
    </w:p>
    <w:p w:rsidR="00DB578B" w:rsidRDefault="00A5630F">
      <w:pPr>
        <w:widowControl/>
        <w:spacing w:line="360" w:lineRule="auto"/>
        <w:ind w:rightChars="-38" w:right="-80" w:firstLineChars="200" w:firstLine="480"/>
        <w:jc w:val="left"/>
        <w:rPr>
          <w:sz w:val="24"/>
          <w:szCs w:val="24"/>
        </w:rPr>
      </w:pPr>
      <w:r>
        <w:rPr>
          <w:sz w:val="24"/>
          <w:szCs w:val="24"/>
        </w:rPr>
        <w:t>3</w:t>
      </w:r>
      <w:r>
        <w:rPr>
          <w:rFonts w:hint="eastAsia"/>
          <w:sz w:val="24"/>
          <w:szCs w:val="24"/>
        </w:rPr>
        <w:t>、</w:t>
      </w:r>
      <w:r>
        <w:rPr>
          <w:sz w:val="24"/>
          <w:szCs w:val="24"/>
        </w:rPr>
        <w:t>本工程双方完成结算确认后，甲方向乙方支付至结算总价的</w:t>
      </w:r>
      <w:r>
        <w:rPr>
          <w:sz w:val="24"/>
          <w:szCs w:val="24"/>
        </w:rPr>
        <w:t>97%</w:t>
      </w:r>
      <w:r>
        <w:rPr>
          <w:sz w:val="24"/>
          <w:szCs w:val="24"/>
        </w:rPr>
        <w:t>；</w:t>
      </w:r>
    </w:p>
    <w:p w:rsidR="00DB578B" w:rsidRDefault="00A5630F">
      <w:pPr>
        <w:widowControl/>
        <w:spacing w:line="360" w:lineRule="auto"/>
        <w:ind w:rightChars="-38" w:right="-80" w:firstLineChars="200" w:firstLine="480"/>
        <w:jc w:val="left"/>
        <w:rPr>
          <w:sz w:val="24"/>
          <w:szCs w:val="24"/>
        </w:rPr>
      </w:pPr>
      <w:r>
        <w:rPr>
          <w:sz w:val="24"/>
          <w:szCs w:val="24"/>
        </w:rPr>
        <w:t>4</w:t>
      </w:r>
      <w:r>
        <w:rPr>
          <w:rFonts w:hint="eastAsia"/>
          <w:sz w:val="24"/>
          <w:szCs w:val="24"/>
        </w:rPr>
        <w:t>、</w:t>
      </w:r>
      <w:r>
        <w:rPr>
          <w:sz w:val="24"/>
          <w:szCs w:val="24"/>
        </w:rPr>
        <w:t>余留结算总价的</w:t>
      </w:r>
      <w:r>
        <w:rPr>
          <w:sz w:val="24"/>
          <w:szCs w:val="24"/>
        </w:rPr>
        <w:t>3%</w:t>
      </w:r>
      <w:r>
        <w:rPr>
          <w:sz w:val="24"/>
          <w:szCs w:val="24"/>
        </w:rPr>
        <w:t>作为本工程保修金，保修期满两年后无息结算支付。甲方付清保修金后，并不免除乙方履行合同规定的保修责任。</w:t>
      </w:r>
    </w:p>
    <w:p w:rsidR="00DB578B" w:rsidRDefault="00A5630F">
      <w:pPr>
        <w:pStyle w:val="af"/>
        <w:spacing w:line="360" w:lineRule="auto"/>
        <w:ind w:firstLineChars="0" w:firstLine="0"/>
        <w:jc w:val="left"/>
        <w:rPr>
          <w:rFonts w:eastAsia="宋体" w:cs="宋体"/>
          <w:sz w:val="24"/>
          <w:szCs w:val="24"/>
        </w:rPr>
      </w:pPr>
      <w:r>
        <w:rPr>
          <w:rFonts w:eastAsia="宋体" w:cs="宋体" w:hint="eastAsia"/>
          <w:sz w:val="24"/>
          <w:szCs w:val="24"/>
        </w:rPr>
        <w:t>二</w:t>
      </w:r>
      <w:r>
        <w:rPr>
          <w:rFonts w:eastAsia="宋体" w:cs="宋体"/>
          <w:sz w:val="24"/>
          <w:szCs w:val="24"/>
        </w:rPr>
        <w:t>、由于施工资料内有部分内容需送检试验且出具检验报告的时间较长，故招标文件第</w:t>
      </w:r>
      <w:r>
        <w:rPr>
          <w:rFonts w:eastAsia="宋体" w:cs="宋体"/>
          <w:sz w:val="24"/>
          <w:szCs w:val="24"/>
        </w:rPr>
        <w:t>20</w:t>
      </w:r>
      <w:r>
        <w:rPr>
          <w:rFonts w:eastAsia="宋体" w:cs="宋体"/>
          <w:sz w:val="24"/>
          <w:szCs w:val="24"/>
        </w:rPr>
        <w:t>页合同书中的第</w:t>
      </w:r>
      <w:r>
        <w:rPr>
          <w:rFonts w:eastAsia="宋体" w:cs="宋体"/>
          <w:sz w:val="24"/>
          <w:szCs w:val="24"/>
        </w:rPr>
        <w:t>3.7</w:t>
      </w:r>
      <w:r>
        <w:rPr>
          <w:rFonts w:eastAsia="宋体" w:cs="宋体"/>
          <w:sz w:val="24"/>
          <w:szCs w:val="24"/>
        </w:rPr>
        <w:t>条建议改为</w:t>
      </w:r>
      <w:r>
        <w:rPr>
          <w:rFonts w:eastAsia="宋体" w:cs="宋体"/>
          <w:sz w:val="24"/>
          <w:szCs w:val="24"/>
        </w:rPr>
        <w:t>“</w:t>
      </w:r>
      <w:r>
        <w:rPr>
          <w:rFonts w:eastAsia="宋体" w:cs="宋体"/>
          <w:sz w:val="24"/>
          <w:szCs w:val="24"/>
        </w:rPr>
        <w:t>工程竣工验收合格并正式移交甲方后</w:t>
      </w:r>
      <w:r>
        <w:rPr>
          <w:rFonts w:eastAsia="宋体" w:cs="宋体"/>
          <w:sz w:val="24"/>
          <w:szCs w:val="24"/>
        </w:rPr>
        <w:t>60</w:t>
      </w:r>
      <w:r>
        <w:rPr>
          <w:rFonts w:eastAsia="宋体" w:cs="宋体"/>
          <w:sz w:val="24"/>
          <w:szCs w:val="24"/>
        </w:rPr>
        <w:t>天内，乙方须将相关的完整结算资料送交甲方，否则甲方有权延迟</w:t>
      </w:r>
      <w:r>
        <w:rPr>
          <w:rFonts w:eastAsia="宋体" w:cs="宋体"/>
          <w:sz w:val="24"/>
          <w:szCs w:val="24"/>
        </w:rPr>
        <w:t>(</w:t>
      </w:r>
      <w:r>
        <w:rPr>
          <w:rFonts w:eastAsia="宋体" w:cs="宋体"/>
          <w:sz w:val="24"/>
          <w:szCs w:val="24"/>
        </w:rPr>
        <w:t>至少</w:t>
      </w:r>
      <w:r>
        <w:rPr>
          <w:rFonts w:eastAsia="宋体" w:cs="宋体"/>
          <w:sz w:val="24"/>
          <w:szCs w:val="24"/>
        </w:rPr>
        <w:t>6</w:t>
      </w:r>
      <w:r>
        <w:rPr>
          <w:rFonts w:eastAsia="宋体" w:cs="宋体"/>
          <w:sz w:val="24"/>
          <w:szCs w:val="24"/>
        </w:rPr>
        <w:t>个月）办理结算及支付合同款</w:t>
      </w:r>
      <w:r>
        <w:rPr>
          <w:rFonts w:eastAsia="宋体" w:cs="宋体"/>
          <w:sz w:val="24"/>
          <w:szCs w:val="24"/>
        </w:rPr>
        <w:t>”</w:t>
      </w:r>
      <w:r>
        <w:rPr>
          <w:rFonts w:eastAsia="宋体" w:cs="宋体"/>
          <w:sz w:val="24"/>
          <w:szCs w:val="24"/>
        </w:rPr>
        <w:t>。</w:t>
      </w:r>
    </w:p>
    <w:p w:rsidR="00DB578B" w:rsidRDefault="00A5630F">
      <w:pPr>
        <w:pStyle w:val="af"/>
        <w:spacing w:line="360" w:lineRule="auto"/>
        <w:ind w:firstLineChars="0" w:firstLine="0"/>
        <w:jc w:val="left"/>
        <w:rPr>
          <w:rFonts w:eastAsia="宋体" w:cs="宋体"/>
          <w:sz w:val="24"/>
          <w:szCs w:val="24"/>
        </w:rPr>
      </w:pPr>
      <w:r>
        <w:rPr>
          <w:rFonts w:eastAsia="宋体" w:cs="宋体"/>
          <w:sz w:val="24"/>
          <w:szCs w:val="24"/>
        </w:rPr>
        <w:t>答：同意。</w:t>
      </w:r>
    </w:p>
    <w:p w:rsidR="00DB578B" w:rsidRDefault="00A5630F">
      <w:pPr>
        <w:pStyle w:val="af"/>
        <w:spacing w:line="360" w:lineRule="auto"/>
        <w:ind w:firstLineChars="0" w:firstLine="0"/>
        <w:jc w:val="left"/>
        <w:rPr>
          <w:rFonts w:eastAsia="宋体" w:cs="宋体"/>
          <w:sz w:val="24"/>
          <w:szCs w:val="24"/>
        </w:rPr>
      </w:pPr>
      <w:r>
        <w:rPr>
          <w:rFonts w:eastAsia="宋体" w:cs="宋体" w:hint="eastAsia"/>
          <w:sz w:val="24"/>
          <w:szCs w:val="24"/>
        </w:rPr>
        <w:t>三</w:t>
      </w:r>
      <w:r>
        <w:rPr>
          <w:rFonts w:eastAsia="宋体" w:cs="宋体"/>
          <w:sz w:val="24"/>
          <w:szCs w:val="24"/>
        </w:rPr>
        <w:t>、招标文件第</w:t>
      </w:r>
      <w:r>
        <w:rPr>
          <w:rFonts w:eastAsia="宋体" w:cs="宋体"/>
          <w:sz w:val="24"/>
          <w:szCs w:val="24"/>
        </w:rPr>
        <w:t>25</w:t>
      </w:r>
      <w:r>
        <w:rPr>
          <w:rFonts w:eastAsia="宋体" w:cs="宋体"/>
          <w:sz w:val="24"/>
          <w:szCs w:val="24"/>
        </w:rPr>
        <w:t>页合同书中的第</w:t>
      </w:r>
      <w:r>
        <w:rPr>
          <w:rFonts w:eastAsia="宋体" w:cs="宋体"/>
          <w:sz w:val="24"/>
          <w:szCs w:val="24"/>
        </w:rPr>
        <w:t>9.2</w:t>
      </w:r>
      <w:r>
        <w:rPr>
          <w:rFonts w:eastAsia="宋体" w:cs="宋体"/>
          <w:sz w:val="24"/>
          <w:szCs w:val="24"/>
        </w:rPr>
        <w:t>条款，建议改为：乙方原因造成本工程工期延误的，每延误一日，乙方向甲方支付违约金人民币贰仟元整。</w:t>
      </w:r>
    </w:p>
    <w:p w:rsidR="00DB578B" w:rsidRDefault="00A5630F">
      <w:pPr>
        <w:spacing w:line="360" w:lineRule="auto"/>
        <w:jc w:val="left"/>
        <w:rPr>
          <w:rFonts w:eastAsia="宋体" w:cs="宋体"/>
          <w:sz w:val="24"/>
          <w:szCs w:val="24"/>
        </w:rPr>
      </w:pPr>
      <w:r>
        <w:rPr>
          <w:rFonts w:eastAsia="宋体" w:cs="宋体" w:hint="eastAsia"/>
          <w:sz w:val="24"/>
          <w:szCs w:val="24"/>
        </w:rPr>
        <w:t>答</w:t>
      </w:r>
      <w:r>
        <w:rPr>
          <w:rFonts w:eastAsia="宋体" w:cs="宋体"/>
          <w:sz w:val="24"/>
          <w:szCs w:val="24"/>
        </w:rPr>
        <w:t>：不同意</w:t>
      </w:r>
      <w:r>
        <w:rPr>
          <w:rFonts w:eastAsia="宋体" w:cs="宋体" w:hint="eastAsia"/>
          <w:sz w:val="24"/>
          <w:szCs w:val="24"/>
        </w:rPr>
        <w:t>修改</w:t>
      </w:r>
      <w:r>
        <w:rPr>
          <w:rFonts w:eastAsia="宋体" w:cs="宋体"/>
          <w:sz w:val="24"/>
          <w:szCs w:val="24"/>
        </w:rPr>
        <w:t>。</w:t>
      </w:r>
    </w:p>
    <w:p w:rsidR="00DB578B" w:rsidRDefault="00A5630F">
      <w:pPr>
        <w:spacing w:line="360" w:lineRule="auto"/>
        <w:jc w:val="left"/>
        <w:rPr>
          <w:rFonts w:eastAsia="宋体" w:cs="宋体"/>
          <w:sz w:val="24"/>
          <w:szCs w:val="24"/>
        </w:rPr>
      </w:pPr>
      <w:r>
        <w:rPr>
          <w:rFonts w:eastAsia="宋体" w:cs="宋体"/>
          <w:sz w:val="24"/>
          <w:szCs w:val="24"/>
        </w:rPr>
        <w:t>四、图号</w:t>
      </w:r>
      <w:r>
        <w:rPr>
          <w:rFonts w:eastAsia="宋体" w:cs="宋体"/>
          <w:sz w:val="24"/>
          <w:szCs w:val="24"/>
        </w:rPr>
        <w:t>G04</w:t>
      </w:r>
      <w:r>
        <w:rPr>
          <w:rFonts w:eastAsia="宋体" w:cs="宋体"/>
          <w:sz w:val="24"/>
          <w:szCs w:val="24"/>
        </w:rPr>
        <w:t>，加固设计说明二中要求钢构件需要防锈、防腐处理，其处理方法是否为</w:t>
      </w:r>
      <w:r>
        <w:rPr>
          <w:rFonts w:eastAsia="宋体" w:cs="宋体"/>
          <w:sz w:val="24"/>
          <w:szCs w:val="24"/>
        </w:rPr>
        <w:t>“</w:t>
      </w:r>
      <w:r>
        <w:rPr>
          <w:rFonts w:eastAsia="宋体" w:cs="宋体"/>
          <w:sz w:val="24"/>
          <w:szCs w:val="24"/>
        </w:rPr>
        <w:t>六、施工工艺中</w:t>
      </w:r>
      <w:r>
        <w:rPr>
          <w:rFonts w:eastAsia="宋体" w:cs="宋体"/>
          <w:sz w:val="24"/>
          <w:szCs w:val="24"/>
        </w:rPr>
        <w:t>”</w:t>
      </w:r>
      <w:r>
        <w:rPr>
          <w:rFonts w:eastAsia="宋体" w:cs="宋体"/>
          <w:sz w:val="24"/>
          <w:szCs w:val="24"/>
        </w:rPr>
        <w:t>的（</w:t>
      </w:r>
      <w:r>
        <w:rPr>
          <w:rFonts w:eastAsia="宋体" w:cs="宋体"/>
          <w:sz w:val="24"/>
          <w:szCs w:val="24"/>
        </w:rPr>
        <w:t>10</w:t>
      </w:r>
      <w:r>
        <w:rPr>
          <w:rFonts w:eastAsia="宋体" w:cs="宋体"/>
          <w:sz w:val="24"/>
          <w:szCs w:val="24"/>
        </w:rPr>
        <w:t>）钢构件（外露）的防腐防锈处理？</w:t>
      </w:r>
    </w:p>
    <w:p w:rsidR="00DB578B" w:rsidRDefault="00A5630F">
      <w:pPr>
        <w:spacing w:line="360" w:lineRule="auto"/>
        <w:jc w:val="left"/>
        <w:rPr>
          <w:sz w:val="24"/>
          <w:szCs w:val="24"/>
        </w:rPr>
      </w:pPr>
      <w:r>
        <w:rPr>
          <w:noProof/>
          <w:sz w:val="24"/>
          <w:szCs w:val="24"/>
        </w:rPr>
        <w:drawing>
          <wp:inline distT="0" distB="0" distL="114300" distR="114300">
            <wp:extent cx="2496185" cy="1266825"/>
            <wp:effectExtent l="0" t="0" r="18415" b="9525"/>
            <wp:docPr id="15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 name="图片 1"/>
                    <pic:cNvPicPr>
                      <a:picLocks noChangeAspect="1"/>
                    </pic:cNvPicPr>
                  </pic:nvPicPr>
                  <pic:blipFill>
                    <a:blip r:embed="rId7"/>
                    <a:stretch>
                      <a:fillRect/>
                    </a:stretch>
                  </pic:blipFill>
                  <pic:spPr>
                    <a:xfrm>
                      <a:off x="0" y="0"/>
                      <a:ext cx="2496185" cy="1266825"/>
                    </a:xfrm>
                    <a:prstGeom prst="rect">
                      <a:avLst/>
                    </a:prstGeom>
                    <a:noFill/>
                    <a:ln w="9525">
                      <a:noFill/>
                    </a:ln>
                  </pic:spPr>
                </pic:pic>
              </a:graphicData>
            </a:graphic>
          </wp:inline>
        </w:drawing>
      </w:r>
      <w:r>
        <w:rPr>
          <w:sz w:val="24"/>
          <w:szCs w:val="24"/>
        </w:rPr>
        <w:t xml:space="preserve">  </w:t>
      </w:r>
      <w:r>
        <w:rPr>
          <w:noProof/>
          <w:sz w:val="24"/>
          <w:szCs w:val="24"/>
        </w:rPr>
        <w:drawing>
          <wp:inline distT="0" distB="0" distL="114300" distR="114300">
            <wp:extent cx="2293620" cy="1227455"/>
            <wp:effectExtent l="0" t="0" r="11430" b="10795"/>
            <wp:docPr id="15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 name="图片 2"/>
                    <pic:cNvPicPr>
                      <a:picLocks noChangeAspect="1"/>
                    </pic:cNvPicPr>
                  </pic:nvPicPr>
                  <pic:blipFill>
                    <a:blip r:embed="rId8"/>
                    <a:stretch>
                      <a:fillRect/>
                    </a:stretch>
                  </pic:blipFill>
                  <pic:spPr>
                    <a:xfrm>
                      <a:off x="0" y="0"/>
                      <a:ext cx="2293620" cy="1227455"/>
                    </a:xfrm>
                    <a:prstGeom prst="rect">
                      <a:avLst/>
                    </a:prstGeom>
                    <a:noFill/>
                    <a:ln w="9525">
                      <a:noFill/>
                    </a:ln>
                  </pic:spPr>
                </pic:pic>
              </a:graphicData>
            </a:graphic>
          </wp:inline>
        </w:drawing>
      </w:r>
    </w:p>
    <w:p w:rsidR="00DB578B" w:rsidRDefault="00A5630F">
      <w:pPr>
        <w:spacing w:line="360" w:lineRule="auto"/>
        <w:jc w:val="left"/>
        <w:rPr>
          <w:rFonts w:eastAsia="宋体" w:cs="宋体"/>
          <w:sz w:val="24"/>
          <w:szCs w:val="24"/>
        </w:rPr>
      </w:pPr>
      <w:r>
        <w:rPr>
          <w:rFonts w:eastAsia="宋体" w:cs="宋体"/>
          <w:sz w:val="24"/>
          <w:szCs w:val="24"/>
        </w:rPr>
        <w:t>答：是。</w:t>
      </w:r>
    </w:p>
    <w:p w:rsidR="00DB578B" w:rsidRDefault="00A5630F">
      <w:pPr>
        <w:spacing w:line="360" w:lineRule="auto"/>
        <w:jc w:val="left"/>
        <w:rPr>
          <w:rFonts w:eastAsia="宋体" w:cs="宋体"/>
          <w:sz w:val="24"/>
          <w:szCs w:val="24"/>
        </w:rPr>
      </w:pPr>
      <w:r>
        <w:rPr>
          <w:rFonts w:eastAsia="宋体" w:cs="宋体"/>
          <w:sz w:val="24"/>
          <w:szCs w:val="24"/>
        </w:rPr>
        <w:t>五、图号</w:t>
      </w:r>
      <w:r>
        <w:rPr>
          <w:rFonts w:eastAsia="宋体" w:cs="宋体"/>
          <w:sz w:val="24"/>
          <w:szCs w:val="24"/>
        </w:rPr>
        <w:t>G06,</w:t>
      </w:r>
      <w:r>
        <w:rPr>
          <w:rFonts w:eastAsia="宋体" w:cs="宋体"/>
          <w:sz w:val="24"/>
          <w:szCs w:val="24"/>
        </w:rPr>
        <w:t>三层柱及四层梁受损构件位置平面图，标注楼板采用板底粘钢板再在板底托钢梁进行加固处理，详</w:t>
      </w:r>
      <w:r>
        <w:rPr>
          <w:rFonts w:eastAsia="宋体" w:cs="宋体"/>
          <w:sz w:val="24"/>
          <w:szCs w:val="24"/>
        </w:rPr>
        <w:t>G8</w:t>
      </w:r>
      <w:r>
        <w:rPr>
          <w:rFonts w:eastAsia="宋体" w:cs="宋体"/>
          <w:sz w:val="24"/>
          <w:szCs w:val="24"/>
        </w:rPr>
        <w:t>；而图号</w:t>
      </w:r>
      <w:r>
        <w:rPr>
          <w:rFonts w:eastAsia="宋体" w:cs="宋体"/>
          <w:sz w:val="24"/>
          <w:szCs w:val="24"/>
        </w:rPr>
        <w:t>G08</w:t>
      </w:r>
      <w:r>
        <w:rPr>
          <w:rFonts w:eastAsia="宋体" w:cs="宋体"/>
          <w:sz w:val="24"/>
          <w:szCs w:val="24"/>
        </w:rPr>
        <w:t>中楼板采用碳纤维布加固，这里前后有矛盾，请明确加固做法</w:t>
      </w:r>
      <w:r>
        <w:rPr>
          <w:rFonts w:eastAsia="宋体" w:cs="宋体" w:hint="eastAsia"/>
          <w:sz w:val="24"/>
          <w:szCs w:val="24"/>
        </w:rPr>
        <w:t>。</w:t>
      </w:r>
    </w:p>
    <w:p w:rsidR="00DB578B" w:rsidRDefault="00A5630F">
      <w:pPr>
        <w:spacing w:line="360" w:lineRule="auto"/>
        <w:jc w:val="left"/>
        <w:rPr>
          <w:rFonts w:cs="宋体"/>
          <w:bCs/>
          <w:sz w:val="24"/>
          <w:szCs w:val="24"/>
        </w:rPr>
      </w:pPr>
      <w:r>
        <w:rPr>
          <w:noProof/>
          <w:sz w:val="24"/>
          <w:szCs w:val="24"/>
        </w:rPr>
        <w:lastRenderedPageBreak/>
        <w:drawing>
          <wp:inline distT="0" distB="0" distL="114300" distR="114300">
            <wp:extent cx="2529840" cy="1134745"/>
            <wp:effectExtent l="0" t="0" r="3810" b="8255"/>
            <wp:docPr id="15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 name="图片 1"/>
                    <pic:cNvPicPr>
                      <a:picLocks noChangeAspect="1"/>
                    </pic:cNvPicPr>
                  </pic:nvPicPr>
                  <pic:blipFill>
                    <a:blip r:embed="rId9"/>
                    <a:stretch>
                      <a:fillRect/>
                    </a:stretch>
                  </pic:blipFill>
                  <pic:spPr>
                    <a:xfrm>
                      <a:off x="0" y="0"/>
                      <a:ext cx="2529840" cy="1134745"/>
                    </a:xfrm>
                    <a:prstGeom prst="rect">
                      <a:avLst/>
                    </a:prstGeom>
                    <a:noFill/>
                    <a:ln w="9525">
                      <a:noFill/>
                    </a:ln>
                  </pic:spPr>
                </pic:pic>
              </a:graphicData>
            </a:graphic>
          </wp:inline>
        </w:drawing>
      </w:r>
      <w:r>
        <w:rPr>
          <w:sz w:val="24"/>
          <w:szCs w:val="24"/>
        </w:rPr>
        <w:t xml:space="preserve">  </w:t>
      </w:r>
      <w:r>
        <w:rPr>
          <w:noProof/>
          <w:sz w:val="24"/>
          <w:szCs w:val="24"/>
        </w:rPr>
        <w:drawing>
          <wp:inline distT="0" distB="0" distL="114300" distR="114300">
            <wp:extent cx="2548255" cy="1111885"/>
            <wp:effectExtent l="0" t="0" r="4445" b="12065"/>
            <wp:docPr id="155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 name="图片 2"/>
                    <pic:cNvPicPr>
                      <a:picLocks noChangeAspect="1"/>
                    </pic:cNvPicPr>
                  </pic:nvPicPr>
                  <pic:blipFill>
                    <a:blip r:embed="rId10"/>
                    <a:stretch>
                      <a:fillRect/>
                    </a:stretch>
                  </pic:blipFill>
                  <pic:spPr>
                    <a:xfrm>
                      <a:off x="0" y="0"/>
                      <a:ext cx="2548255" cy="1111885"/>
                    </a:xfrm>
                    <a:prstGeom prst="rect">
                      <a:avLst/>
                    </a:prstGeom>
                    <a:noFill/>
                    <a:ln w="9525">
                      <a:noFill/>
                    </a:ln>
                  </pic:spPr>
                </pic:pic>
              </a:graphicData>
            </a:graphic>
          </wp:inline>
        </w:drawing>
      </w:r>
    </w:p>
    <w:p w:rsidR="00DB578B" w:rsidRDefault="00A5630F">
      <w:pPr>
        <w:spacing w:line="360" w:lineRule="auto"/>
        <w:jc w:val="left"/>
        <w:rPr>
          <w:sz w:val="24"/>
          <w:szCs w:val="24"/>
        </w:rPr>
      </w:pPr>
      <w:r>
        <w:rPr>
          <w:rFonts w:eastAsia="宋体" w:cs="宋体"/>
          <w:sz w:val="24"/>
          <w:szCs w:val="24"/>
        </w:rPr>
        <w:t>答：楼板采用碳纤维布加固，按</w:t>
      </w:r>
      <w:r>
        <w:rPr>
          <w:rFonts w:eastAsia="宋体" w:cs="宋体"/>
          <w:sz w:val="24"/>
          <w:szCs w:val="24"/>
        </w:rPr>
        <w:t>G08</w:t>
      </w:r>
      <w:r>
        <w:rPr>
          <w:rFonts w:eastAsia="宋体" w:cs="宋体"/>
          <w:sz w:val="24"/>
          <w:szCs w:val="24"/>
        </w:rPr>
        <w:t>做法。</w:t>
      </w:r>
    </w:p>
    <w:p w:rsidR="00DB578B" w:rsidRDefault="00A5630F">
      <w:pPr>
        <w:spacing w:line="360" w:lineRule="auto"/>
        <w:jc w:val="left"/>
        <w:rPr>
          <w:sz w:val="24"/>
          <w:szCs w:val="24"/>
        </w:rPr>
      </w:pPr>
      <w:r>
        <w:rPr>
          <w:sz w:val="24"/>
          <w:szCs w:val="24"/>
        </w:rPr>
        <w:t>六、</w:t>
      </w:r>
      <w:r>
        <w:rPr>
          <w:rFonts w:eastAsia="宋体" w:cs="宋体"/>
          <w:sz w:val="24"/>
          <w:szCs w:val="24"/>
        </w:rPr>
        <w:t>图号</w:t>
      </w:r>
      <w:r>
        <w:rPr>
          <w:rFonts w:eastAsia="宋体" w:cs="宋体"/>
          <w:sz w:val="24"/>
          <w:szCs w:val="24"/>
        </w:rPr>
        <w:t>G06,</w:t>
      </w:r>
      <w:r>
        <w:rPr>
          <w:rFonts w:eastAsia="宋体" w:cs="宋体"/>
          <w:sz w:val="24"/>
          <w:szCs w:val="24"/>
        </w:rPr>
        <w:t>三层柱及四层梁受损构件位置平面图，其中</w:t>
      </w:r>
      <w:r>
        <w:rPr>
          <w:rFonts w:eastAsia="宋体" w:cs="宋体"/>
          <w:sz w:val="24"/>
          <w:szCs w:val="24"/>
        </w:rPr>
        <w:t>B</w:t>
      </w:r>
      <w:r>
        <w:rPr>
          <w:rFonts w:eastAsia="宋体" w:cs="宋体"/>
          <w:sz w:val="24"/>
          <w:szCs w:val="24"/>
        </w:rPr>
        <w:t>级框架梁、次梁与梁包钢加固区域重叠</w:t>
      </w:r>
      <w:r>
        <w:rPr>
          <w:rFonts w:eastAsia="宋体" w:cs="宋体" w:hint="eastAsia"/>
          <w:sz w:val="24"/>
          <w:szCs w:val="24"/>
        </w:rPr>
        <w:t>，</w:t>
      </w:r>
      <w:r>
        <w:rPr>
          <w:rFonts w:eastAsia="宋体" w:cs="宋体"/>
          <w:sz w:val="24"/>
          <w:szCs w:val="24"/>
        </w:rPr>
        <w:t>是否对</w:t>
      </w:r>
      <w:r>
        <w:rPr>
          <w:rFonts w:eastAsia="宋体" w:cs="宋体"/>
          <w:sz w:val="24"/>
          <w:szCs w:val="24"/>
        </w:rPr>
        <w:t>B</w:t>
      </w:r>
      <w:r>
        <w:rPr>
          <w:rFonts w:eastAsia="宋体" w:cs="宋体"/>
          <w:sz w:val="24"/>
          <w:szCs w:val="24"/>
        </w:rPr>
        <w:t>级梁修复后再进行粘钢加固</w:t>
      </w:r>
      <w:r>
        <w:rPr>
          <w:rFonts w:eastAsia="宋体" w:cs="宋体" w:hint="eastAsia"/>
          <w:sz w:val="24"/>
          <w:szCs w:val="24"/>
        </w:rPr>
        <w:t>？</w:t>
      </w:r>
      <w:r>
        <w:rPr>
          <w:rFonts w:eastAsia="宋体" w:cs="宋体"/>
          <w:sz w:val="24"/>
          <w:szCs w:val="24"/>
        </w:rPr>
        <w:t>同理，板</w:t>
      </w:r>
      <w:r>
        <w:rPr>
          <w:rFonts w:ascii="微软雅黑" w:eastAsia="微软雅黑" w:hAnsi="微软雅黑" w:cs="微软雅黑" w:hint="eastAsia"/>
          <w:sz w:val="24"/>
          <w:szCs w:val="24"/>
        </w:rPr>
        <w:t>Ⅱ</w:t>
      </w:r>
      <w:r>
        <w:rPr>
          <w:rFonts w:eastAsia="宋体" w:cs="宋体"/>
          <w:sz w:val="24"/>
          <w:szCs w:val="24"/>
        </w:rPr>
        <w:t>a</w:t>
      </w:r>
      <w:r>
        <w:rPr>
          <w:rFonts w:eastAsia="宋体" w:cs="宋体"/>
          <w:sz w:val="24"/>
          <w:szCs w:val="24"/>
        </w:rPr>
        <w:t>级高强聚合物砂浆修复与贴碳纤维布加固重叠，是否在聚合物砂浆修复后贴碳纤维布？</w:t>
      </w:r>
    </w:p>
    <w:p w:rsidR="00DB578B" w:rsidRDefault="00A5630F">
      <w:pPr>
        <w:spacing w:line="360" w:lineRule="auto"/>
        <w:jc w:val="left"/>
        <w:rPr>
          <w:rFonts w:cs="宋体"/>
          <w:bCs/>
          <w:sz w:val="24"/>
          <w:szCs w:val="24"/>
        </w:rPr>
      </w:pPr>
      <w:r>
        <w:rPr>
          <w:noProof/>
          <w:sz w:val="24"/>
          <w:szCs w:val="24"/>
        </w:rPr>
        <w:drawing>
          <wp:inline distT="0" distB="0" distL="114300" distR="114300">
            <wp:extent cx="2489835" cy="1217930"/>
            <wp:effectExtent l="0" t="0" r="5715" b="1270"/>
            <wp:docPr id="155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 name="图片 3"/>
                    <pic:cNvPicPr>
                      <a:picLocks noChangeAspect="1"/>
                    </pic:cNvPicPr>
                  </pic:nvPicPr>
                  <pic:blipFill>
                    <a:blip r:embed="rId11"/>
                    <a:stretch>
                      <a:fillRect/>
                    </a:stretch>
                  </pic:blipFill>
                  <pic:spPr>
                    <a:xfrm>
                      <a:off x="0" y="0"/>
                      <a:ext cx="2489835" cy="1217930"/>
                    </a:xfrm>
                    <a:prstGeom prst="rect">
                      <a:avLst/>
                    </a:prstGeom>
                    <a:noFill/>
                    <a:ln w="9525">
                      <a:noFill/>
                    </a:ln>
                  </pic:spPr>
                </pic:pic>
              </a:graphicData>
            </a:graphic>
          </wp:inline>
        </w:drawing>
      </w:r>
      <w:r>
        <w:rPr>
          <w:sz w:val="24"/>
          <w:szCs w:val="24"/>
        </w:rPr>
        <w:t xml:space="preserve">  </w:t>
      </w:r>
      <w:r>
        <w:rPr>
          <w:noProof/>
          <w:sz w:val="24"/>
          <w:szCs w:val="24"/>
        </w:rPr>
        <w:drawing>
          <wp:inline distT="0" distB="0" distL="114300" distR="114300">
            <wp:extent cx="2559685" cy="1188720"/>
            <wp:effectExtent l="0" t="0" r="12065" b="11430"/>
            <wp:docPr id="156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 name="图片 4"/>
                    <pic:cNvPicPr>
                      <a:picLocks noChangeAspect="1"/>
                    </pic:cNvPicPr>
                  </pic:nvPicPr>
                  <pic:blipFill>
                    <a:blip r:embed="rId12"/>
                    <a:stretch>
                      <a:fillRect/>
                    </a:stretch>
                  </pic:blipFill>
                  <pic:spPr>
                    <a:xfrm flipV="1">
                      <a:off x="0" y="0"/>
                      <a:ext cx="2559685" cy="1188720"/>
                    </a:xfrm>
                    <a:prstGeom prst="rect">
                      <a:avLst/>
                    </a:prstGeom>
                    <a:noFill/>
                    <a:ln w="9525">
                      <a:noFill/>
                    </a:ln>
                  </pic:spPr>
                </pic:pic>
              </a:graphicData>
            </a:graphic>
          </wp:inline>
        </w:drawing>
      </w:r>
    </w:p>
    <w:p w:rsidR="00DB578B" w:rsidRDefault="00A5630F">
      <w:pPr>
        <w:spacing w:line="360" w:lineRule="auto"/>
        <w:jc w:val="left"/>
        <w:rPr>
          <w:sz w:val="24"/>
          <w:szCs w:val="24"/>
        </w:rPr>
      </w:pPr>
      <w:r>
        <w:rPr>
          <w:rFonts w:eastAsia="宋体" w:cs="宋体"/>
          <w:sz w:val="24"/>
          <w:szCs w:val="24"/>
        </w:rPr>
        <w:t>答：是。</w:t>
      </w:r>
    </w:p>
    <w:p w:rsidR="00DB578B" w:rsidRDefault="00A5630F">
      <w:pPr>
        <w:spacing w:line="360" w:lineRule="auto"/>
        <w:jc w:val="left"/>
        <w:rPr>
          <w:rFonts w:eastAsia="宋体" w:cs="宋体"/>
          <w:sz w:val="24"/>
          <w:szCs w:val="24"/>
        </w:rPr>
      </w:pPr>
      <w:r>
        <w:rPr>
          <w:rFonts w:eastAsia="宋体" w:cs="宋体"/>
          <w:sz w:val="24"/>
          <w:szCs w:val="24"/>
        </w:rPr>
        <w:t>七、图号</w:t>
      </w:r>
      <w:r>
        <w:rPr>
          <w:rFonts w:eastAsia="宋体" w:cs="宋体"/>
          <w:sz w:val="24"/>
          <w:szCs w:val="24"/>
        </w:rPr>
        <w:t>G09</w:t>
      </w:r>
      <w:r>
        <w:rPr>
          <w:rFonts w:eastAsia="宋体" w:cs="宋体" w:hint="eastAsia"/>
          <w:sz w:val="24"/>
          <w:szCs w:val="24"/>
        </w:rPr>
        <w:t>，</w:t>
      </w:r>
      <w:r>
        <w:rPr>
          <w:rFonts w:eastAsia="宋体" w:cs="宋体"/>
          <w:sz w:val="24"/>
          <w:szCs w:val="24"/>
        </w:rPr>
        <w:t>框架梁加固平面图</w:t>
      </w:r>
      <w:r>
        <w:rPr>
          <w:rFonts w:eastAsia="宋体" w:cs="宋体" w:hint="eastAsia"/>
          <w:sz w:val="24"/>
          <w:szCs w:val="24"/>
        </w:rPr>
        <w:t>有如下疑问：</w:t>
      </w:r>
    </w:p>
    <w:p w:rsidR="00DB578B" w:rsidRDefault="00A5630F">
      <w:pPr>
        <w:spacing w:line="360" w:lineRule="auto"/>
        <w:ind w:firstLineChars="200" w:firstLine="480"/>
        <w:jc w:val="left"/>
        <w:rPr>
          <w:rFonts w:eastAsia="宋体" w:cs="宋体"/>
          <w:sz w:val="24"/>
          <w:szCs w:val="24"/>
        </w:rPr>
      </w:pPr>
      <w:r>
        <w:rPr>
          <w:rFonts w:eastAsia="宋体" w:cs="宋体" w:hint="eastAsia"/>
          <w:sz w:val="24"/>
          <w:szCs w:val="24"/>
        </w:rPr>
        <w:t>1</w:t>
      </w:r>
      <w:r>
        <w:rPr>
          <w:rFonts w:eastAsia="宋体" w:cs="宋体" w:hint="eastAsia"/>
          <w:sz w:val="24"/>
          <w:szCs w:val="24"/>
        </w:rPr>
        <w:t>、</w:t>
      </w:r>
      <w:r>
        <w:rPr>
          <w:rFonts w:eastAsia="宋体" w:cs="宋体"/>
          <w:sz w:val="24"/>
          <w:szCs w:val="24"/>
        </w:rPr>
        <w:t>剖面图</w:t>
      </w:r>
      <w:r>
        <w:rPr>
          <w:rFonts w:eastAsia="宋体" w:cs="宋体"/>
          <w:sz w:val="24"/>
          <w:szCs w:val="24"/>
        </w:rPr>
        <w:t>1-1</w:t>
      </w:r>
      <w:r>
        <w:rPr>
          <w:rFonts w:eastAsia="宋体" w:cs="宋体"/>
          <w:sz w:val="24"/>
          <w:szCs w:val="24"/>
        </w:rPr>
        <w:t>、</w:t>
      </w:r>
      <w:r>
        <w:rPr>
          <w:rFonts w:eastAsia="宋体" w:cs="宋体"/>
          <w:sz w:val="24"/>
          <w:szCs w:val="24"/>
        </w:rPr>
        <w:t>2-2</w:t>
      </w:r>
      <w:r>
        <w:rPr>
          <w:rFonts w:eastAsia="宋体" w:cs="宋体"/>
          <w:sz w:val="24"/>
          <w:szCs w:val="24"/>
        </w:rPr>
        <w:t>里有垫板，但是没有其具体规格尺寸、间距；</w:t>
      </w:r>
    </w:p>
    <w:p w:rsidR="00DB578B" w:rsidRDefault="00A5630F">
      <w:pPr>
        <w:spacing w:line="360" w:lineRule="auto"/>
        <w:ind w:firstLineChars="200" w:firstLine="480"/>
        <w:jc w:val="left"/>
        <w:rPr>
          <w:rFonts w:eastAsia="宋体" w:cs="宋体"/>
          <w:sz w:val="24"/>
          <w:szCs w:val="24"/>
        </w:rPr>
      </w:pPr>
      <w:r>
        <w:rPr>
          <w:rFonts w:eastAsia="宋体" w:cs="宋体"/>
          <w:sz w:val="24"/>
          <w:szCs w:val="24"/>
        </w:rPr>
        <w:t>2</w:t>
      </w:r>
      <w:r>
        <w:rPr>
          <w:rFonts w:eastAsia="宋体" w:cs="宋体" w:hint="eastAsia"/>
          <w:sz w:val="24"/>
          <w:szCs w:val="24"/>
        </w:rPr>
        <w:t>、</w:t>
      </w:r>
      <w:r>
        <w:rPr>
          <w:rFonts w:eastAsia="宋体" w:cs="宋体"/>
          <w:sz w:val="24"/>
          <w:szCs w:val="24"/>
        </w:rPr>
        <w:t>梁顶受力扁钢长度没有标注</w:t>
      </w:r>
      <w:r>
        <w:rPr>
          <w:rFonts w:eastAsia="宋体" w:cs="宋体" w:hint="eastAsia"/>
          <w:sz w:val="24"/>
          <w:szCs w:val="24"/>
        </w:rPr>
        <w:t>，</w:t>
      </w:r>
      <w:r>
        <w:rPr>
          <w:rFonts w:eastAsia="宋体" w:cs="宋体"/>
          <w:sz w:val="24"/>
          <w:szCs w:val="24"/>
        </w:rPr>
        <w:t>请完善其内容</w:t>
      </w:r>
      <w:r>
        <w:rPr>
          <w:rFonts w:eastAsia="宋体" w:cs="宋体" w:hint="eastAsia"/>
          <w:sz w:val="24"/>
          <w:szCs w:val="24"/>
        </w:rPr>
        <w:t>。</w:t>
      </w:r>
    </w:p>
    <w:p w:rsidR="00DB578B" w:rsidRDefault="00A5630F">
      <w:pPr>
        <w:spacing w:line="360" w:lineRule="auto"/>
        <w:jc w:val="left"/>
        <w:rPr>
          <w:sz w:val="24"/>
          <w:szCs w:val="24"/>
        </w:rPr>
      </w:pPr>
      <w:r>
        <w:rPr>
          <w:noProof/>
          <w:sz w:val="24"/>
          <w:szCs w:val="24"/>
        </w:rPr>
        <w:drawing>
          <wp:inline distT="0" distB="0" distL="114300" distR="114300">
            <wp:extent cx="2552700" cy="1234440"/>
            <wp:effectExtent l="0" t="0" r="0" b="3810"/>
            <wp:docPr id="155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 name="图片 3"/>
                    <pic:cNvPicPr>
                      <a:picLocks noChangeAspect="1"/>
                    </pic:cNvPicPr>
                  </pic:nvPicPr>
                  <pic:blipFill>
                    <a:blip r:embed="rId13"/>
                    <a:stretch>
                      <a:fillRect/>
                    </a:stretch>
                  </pic:blipFill>
                  <pic:spPr>
                    <a:xfrm flipV="1">
                      <a:off x="0" y="0"/>
                      <a:ext cx="2552700" cy="1234440"/>
                    </a:xfrm>
                    <a:prstGeom prst="rect">
                      <a:avLst/>
                    </a:prstGeom>
                    <a:noFill/>
                    <a:ln w="9525">
                      <a:noFill/>
                    </a:ln>
                  </pic:spPr>
                </pic:pic>
              </a:graphicData>
            </a:graphic>
          </wp:inline>
        </w:drawing>
      </w:r>
      <w:r>
        <w:rPr>
          <w:sz w:val="24"/>
          <w:szCs w:val="24"/>
        </w:rPr>
        <w:t xml:space="preserve">  </w:t>
      </w:r>
      <w:r>
        <w:rPr>
          <w:noProof/>
          <w:sz w:val="24"/>
          <w:szCs w:val="24"/>
        </w:rPr>
        <w:drawing>
          <wp:inline distT="0" distB="0" distL="114300" distR="114300">
            <wp:extent cx="2574290" cy="1270000"/>
            <wp:effectExtent l="0" t="0" r="0" b="6350"/>
            <wp:docPr id="155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 name="图片 5"/>
                    <pic:cNvPicPr>
                      <a:picLocks noChangeAspect="1"/>
                    </pic:cNvPicPr>
                  </pic:nvPicPr>
                  <pic:blipFill>
                    <a:blip r:embed="rId14"/>
                    <a:stretch>
                      <a:fillRect/>
                    </a:stretch>
                  </pic:blipFill>
                  <pic:spPr>
                    <a:xfrm>
                      <a:off x="0" y="0"/>
                      <a:ext cx="2601851" cy="1283855"/>
                    </a:xfrm>
                    <a:prstGeom prst="rect">
                      <a:avLst/>
                    </a:prstGeom>
                    <a:noFill/>
                    <a:ln w="9525">
                      <a:noFill/>
                    </a:ln>
                  </pic:spPr>
                </pic:pic>
              </a:graphicData>
            </a:graphic>
          </wp:inline>
        </w:drawing>
      </w:r>
    </w:p>
    <w:p w:rsidR="00DB578B" w:rsidRDefault="00A5630F">
      <w:pPr>
        <w:spacing w:line="360" w:lineRule="auto"/>
        <w:jc w:val="left"/>
        <w:rPr>
          <w:rFonts w:eastAsia="宋体" w:cs="宋体"/>
          <w:sz w:val="24"/>
          <w:szCs w:val="24"/>
        </w:rPr>
      </w:pPr>
      <w:r>
        <w:rPr>
          <w:sz w:val="24"/>
          <w:szCs w:val="24"/>
        </w:rPr>
        <w:t>答：</w:t>
      </w:r>
      <w:r>
        <w:rPr>
          <w:rFonts w:hint="eastAsia"/>
          <w:sz w:val="24"/>
          <w:szCs w:val="24"/>
        </w:rPr>
        <w:t>1</w:t>
      </w:r>
      <w:r>
        <w:rPr>
          <w:rFonts w:hint="eastAsia"/>
          <w:sz w:val="24"/>
          <w:szCs w:val="24"/>
        </w:rPr>
        <w:t>、</w:t>
      </w:r>
      <w:r>
        <w:rPr>
          <w:rFonts w:eastAsia="宋体" w:cs="宋体"/>
          <w:sz w:val="24"/>
          <w:szCs w:val="24"/>
        </w:rPr>
        <w:t>垫板</w:t>
      </w:r>
      <w:r>
        <w:rPr>
          <w:rFonts w:eastAsia="宋体" w:cs="宋体" w:hint="eastAsia"/>
          <w:sz w:val="24"/>
          <w:szCs w:val="24"/>
        </w:rPr>
        <w:t>：</w:t>
      </w:r>
      <w:r>
        <w:rPr>
          <w:rFonts w:eastAsia="宋体" w:cs="宋体"/>
          <w:sz w:val="24"/>
          <w:szCs w:val="24"/>
        </w:rPr>
        <w:t>40mm×40mm×</w:t>
      </w:r>
      <w:r>
        <w:rPr>
          <w:rFonts w:eastAsia="宋体" w:cs="宋体"/>
          <w:sz w:val="24"/>
          <w:szCs w:val="24"/>
        </w:rPr>
        <w:t>厚</w:t>
      </w:r>
      <w:r>
        <w:rPr>
          <w:rFonts w:eastAsia="宋体" w:cs="宋体"/>
          <w:sz w:val="24"/>
          <w:szCs w:val="24"/>
        </w:rPr>
        <w:t>7mm</w:t>
      </w:r>
      <w:r>
        <w:rPr>
          <w:rFonts w:eastAsia="宋体" w:cs="宋体"/>
          <w:sz w:val="24"/>
          <w:szCs w:val="24"/>
        </w:rPr>
        <w:t>。</w:t>
      </w:r>
      <w:r>
        <w:rPr>
          <w:rFonts w:eastAsia="宋体" w:cs="宋体"/>
          <w:sz w:val="24"/>
          <w:szCs w:val="24"/>
        </w:rPr>
        <w:t>2</w:t>
      </w:r>
      <w:r>
        <w:rPr>
          <w:rFonts w:eastAsia="宋体" w:cs="宋体" w:hint="eastAsia"/>
          <w:sz w:val="24"/>
          <w:szCs w:val="24"/>
        </w:rPr>
        <w:t>、</w:t>
      </w:r>
      <w:r>
        <w:rPr>
          <w:rFonts w:eastAsia="宋体" w:cs="宋体"/>
          <w:sz w:val="24"/>
          <w:szCs w:val="24"/>
        </w:rPr>
        <w:t>柱支座的梁顶受力扁钢长度为</w:t>
      </w:r>
      <w:r>
        <w:rPr>
          <w:rFonts w:eastAsia="宋体" w:cs="宋体"/>
          <w:sz w:val="24"/>
          <w:szCs w:val="24"/>
        </w:rPr>
        <w:t>550mm</w:t>
      </w:r>
      <w:r>
        <w:rPr>
          <w:rFonts w:eastAsia="宋体" w:cs="宋体"/>
          <w:sz w:val="24"/>
          <w:szCs w:val="24"/>
        </w:rPr>
        <w:t>，次梁处的梁顶受力扁钢长度为</w:t>
      </w:r>
      <w:r>
        <w:rPr>
          <w:rFonts w:eastAsia="宋体" w:cs="宋体"/>
          <w:sz w:val="24"/>
          <w:szCs w:val="24"/>
        </w:rPr>
        <w:t>1000mm</w:t>
      </w:r>
      <w:r>
        <w:rPr>
          <w:rFonts w:eastAsia="宋体" w:cs="宋体"/>
          <w:sz w:val="24"/>
          <w:szCs w:val="24"/>
        </w:rPr>
        <w:t>。</w:t>
      </w:r>
    </w:p>
    <w:p w:rsidR="00DB578B" w:rsidRDefault="00A5630F">
      <w:pPr>
        <w:spacing w:line="360" w:lineRule="auto"/>
        <w:jc w:val="left"/>
        <w:rPr>
          <w:rFonts w:eastAsia="宋体" w:cs="宋体"/>
          <w:sz w:val="24"/>
          <w:szCs w:val="24"/>
        </w:rPr>
      </w:pPr>
      <w:r>
        <w:rPr>
          <w:rFonts w:eastAsia="宋体" w:cs="宋体"/>
          <w:sz w:val="24"/>
          <w:szCs w:val="24"/>
        </w:rPr>
        <w:t>八、</w:t>
      </w:r>
      <w:r>
        <w:rPr>
          <w:rFonts w:eastAsia="宋体" w:cs="宋体" w:hint="eastAsia"/>
          <w:sz w:val="24"/>
          <w:szCs w:val="24"/>
        </w:rPr>
        <w:t>《投标报价清单（格式）》初稿</w:t>
      </w:r>
      <w:r>
        <w:rPr>
          <w:rFonts w:eastAsia="宋体" w:cs="宋体"/>
          <w:sz w:val="24"/>
          <w:szCs w:val="24"/>
        </w:rPr>
        <w:t>-</w:t>
      </w:r>
      <w:r>
        <w:rPr>
          <w:rFonts w:eastAsia="宋体" w:cs="宋体"/>
          <w:sz w:val="24"/>
          <w:szCs w:val="24"/>
        </w:rPr>
        <w:t>加固结构、建筑部分，第</w:t>
      </w:r>
      <w:r>
        <w:rPr>
          <w:rFonts w:eastAsia="宋体" w:cs="宋体"/>
          <w:sz w:val="24"/>
          <w:szCs w:val="24"/>
        </w:rPr>
        <w:t>2</w:t>
      </w:r>
      <w:r>
        <w:rPr>
          <w:rFonts w:eastAsia="宋体" w:cs="宋体"/>
          <w:sz w:val="24"/>
          <w:szCs w:val="24"/>
        </w:rPr>
        <w:t>项</w:t>
      </w:r>
      <w:r>
        <w:rPr>
          <w:rFonts w:eastAsia="宋体" w:cs="宋体"/>
          <w:sz w:val="24"/>
          <w:szCs w:val="24"/>
        </w:rPr>
        <w:t>“</w:t>
      </w:r>
      <w:r>
        <w:rPr>
          <w:rFonts w:eastAsia="宋体" w:cs="宋体"/>
          <w:sz w:val="24"/>
          <w:szCs w:val="24"/>
        </w:rPr>
        <w:t>墙面一般抹灰</w:t>
      </w:r>
      <w:r>
        <w:rPr>
          <w:rFonts w:eastAsia="宋体" w:cs="宋体"/>
          <w:sz w:val="24"/>
          <w:szCs w:val="24"/>
        </w:rPr>
        <w:t>”</w:t>
      </w:r>
      <w:r>
        <w:rPr>
          <w:rFonts w:eastAsia="宋体" w:cs="宋体"/>
          <w:sz w:val="24"/>
          <w:szCs w:val="24"/>
        </w:rPr>
        <w:t>、第</w:t>
      </w:r>
      <w:r>
        <w:rPr>
          <w:rFonts w:eastAsia="宋体" w:cs="宋体"/>
          <w:sz w:val="24"/>
          <w:szCs w:val="24"/>
        </w:rPr>
        <w:t>3</w:t>
      </w:r>
      <w:r>
        <w:rPr>
          <w:rFonts w:eastAsia="宋体" w:cs="宋体"/>
          <w:sz w:val="24"/>
          <w:szCs w:val="24"/>
        </w:rPr>
        <w:t>项</w:t>
      </w:r>
      <w:r>
        <w:rPr>
          <w:rFonts w:eastAsia="宋体" w:cs="宋体"/>
          <w:sz w:val="24"/>
          <w:szCs w:val="24"/>
        </w:rPr>
        <w:t>“</w:t>
      </w:r>
      <w:r>
        <w:rPr>
          <w:rFonts w:eastAsia="宋体" w:cs="宋体"/>
          <w:sz w:val="24"/>
          <w:szCs w:val="24"/>
        </w:rPr>
        <w:t>天棚抹灰</w:t>
      </w:r>
      <w:r>
        <w:rPr>
          <w:rFonts w:eastAsia="宋体" w:cs="宋体"/>
          <w:sz w:val="24"/>
          <w:szCs w:val="24"/>
        </w:rPr>
        <w:t>”</w:t>
      </w:r>
      <w:r>
        <w:rPr>
          <w:rFonts w:eastAsia="宋体" w:cs="宋体"/>
          <w:sz w:val="24"/>
          <w:szCs w:val="24"/>
        </w:rPr>
        <w:t>项目特征描述与图纸不符，清单是</w:t>
      </w:r>
      <w:r>
        <w:rPr>
          <w:rFonts w:eastAsia="宋体" w:cs="宋体"/>
          <w:sz w:val="24"/>
          <w:szCs w:val="24"/>
        </w:rPr>
        <w:t>“</w:t>
      </w:r>
      <w:r>
        <w:rPr>
          <w:rFonts w:eastAsia="宋体" w:cs="宋体"/>
          <w:sz w:val="24"/>
          <w:szCs w:val="24"/>
        </w:rPr>
        <w:t>水泥石灰砂浆</w:t>
      </w:r>
      <w:r>
        <w:rPr>
          <w:rFonts w:eastAsia="宋体" w:cs="宋体"/>
          <w:sz w:val="24"/>
          <w:szCs w:val="24"/>
        </w:rPr>
        <w:t>”</w:t>
      </w:r>
      <w:r>
        <w:rPr>
          <w:rFonts w:eastAsia="宋体" w:cs="宋体"/>
          <w:sz w:val="24"/>
          <w:szCs w:val="24"/>
        </w:rPr>
        <w:t>，图纸上标注是</w:t>
      </w:r>
      <w:r>
        <w:rPr>
          <w:rFonts w:eastAsia="宋体" w:cs="宋体"/>
          <w:sz w:val="24"/>
          <w:szCs w:val="24"/>
        </w:rPr>
        <w:t>“</w:t>
      </w:r>
      <w:r>
        <w:rPr>
          <w:rFonts w:eastAsia="宋体" w:cs="宋体"/>
          <w:sz w:val="24"/>
          <w:szCs w:val="24"/>
        </w:rPr>
        <w:t>高强聚合物砂浆</w:t>
      </w:r>
      <w:r>
        <w:rPr>
          <w:rFonts w:eastAsia="宋体" w:cs="宋体"/>
          <w:sz w:val="24"/>
          <w:szCs w:val="24"/>
        </w:rPr>
        <w:t>”</w:t>
      </w:r>
      <w:r>
        <w:rPr>
          <w:rFonts w:eastAsia="宋体" w:cs="宋体"/>
          <w:sz w:val="24"/>
          <w:szCs w:val="24"/>
        </w:rPr>
        <w:t>，是否以图纸内容进行报价？第</w:t>
      </w:r>
      <w:r>
        <w:rPr>
          <w:rFonts w:eastAsia="宋体" w:cs="宋体"/>
          <w:sz w:val="24"/>
          <w:szCs w:val="24"/>
        </w:rPr>
        <w:t>7</w:t>
      </w:r>
      <w:r>
        <w:rPr>
          <w:rFonts w:eastAsia="宋体" w:cs="宋体"/>
          <w:sz w:val="24"/>
          <w:szCs w:val="24"/>
        </w:rPr>
        <w:t>、</w:t>
      </w:r>
      <w:r>
        <w:rPr>
          <w:rFonts w:eastAsia="宋体" w:cs="宋体"/>
          <w:sz w:val="24"/>
          <w:szCs w:val="24"/>
        </w:rPr>
        <w:t>8</w:t>
      </w:r>
      <w:r>
        <w:rPr>
          <w:rFonts w:eastAsia="宋体" w:cs="宋体"/>
          <w:sz w:val="24"/>
          <w:szCs w:val="24"/>
        </w:rPr>
        <w:t>项同上。</w:t>
      </w:r>
    </w:p>
    <w:p w:rsidR="00DB578B" w:rsidRDefault="00A5630F">
      <w:pPr>
        <w:spacing w:line="360" w:lineRule="auto"/>
        <w:jc w:val="left"/>
        <w:rPr>
          <w:rFonts w:cs="宋体"/>
          <w:sz w:val="24"/>
          <w:szCs w:val="24"/>
        </w:rPr>
      </w:pPr>
      <w:r>
        <w:rPr>
          <w:noProof/>
          <w:sz w:val="24"/>
          <w:szCs w:val="24"/>
        </w:rPr>
        <w:lastRenderedPageBreak/>
        <w:drawing>
          <wp:inline distT="0" distB="0" distL="114300" distR="114300">
            <wp:extent cx="2574290" cy="1200150"/>
            <wp:effectExtent l="0" t="0" r="16510" b="0"/>
            <wp:docPr id="15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 name="图片 1"/>
                    <pic:cNvPicPr>
                      <a:picLocks noChangeAspect="1"/>
                    </pic:cNvPicPr>
                  </pic:nvPicPr>
                  <pic:blipFill>
                    <a:blip r:embed="rId15"/>
                    <a:stretch>
                      <a:fillRect/>
                    </a:stretch>
                  </pic:blipFill>
                  <pic:spPr>
                    <a:xfrm>
                      <a:off x="0" y="0"/>
                      <a:ext cx="2574290" cy="1200150"/>
                    </a:xfrm>
                    <a:prstGeom prst="rect">
                      <a:avLst/>
                    </a:prstGeom>
                    <a:noFill/>
                    <a:ln w="9525">
                      <a:noFill/>
                    </a:ln>
                  </pic:spPr>
                </pic:pic>
              </a:graphicData>
            </a:graphic>
          </wp:inline>
        </w:drawing>
      </w:r>
      <w:r>
        <w:rPr>
          <w:sz w:val="24"/>
          <w:szCs w:val="24"/>
        </w:rPr>
        <w:t xml:space="preserve">  </w:t>
      </w:r>
      <w:r>
        <w:rPr>
          <w:noProof/>
          <w:sz w:val="24"/>
          <w:szCs w:val="24"/>
        </w:rPr>
        <w:drawing>
          <wp:inline distT="0" distB="0" distL="114300" distR="114300">
            <wp:extent cx="2523490" cy="1190625"/>
            <wp:effectExtent l="0" t="0" r="10160" b="9525"/>
            <wp:docPr id="15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 name="图片 2"/>
                    <pic:cNvPicPr>
                      <a:picLocks noChangeAspect="1"/>
                    </pic:cNvPicPr>
                  </pic:nvPicPr>
                  <pic:blipFill>
                    <a:blip r:embed="rId16"/>
                    <a:stretch>
                      <a:fillRect/>
                    </a:stretch>
                  </pic:blipFill>
                  <pic:spPr>
                    <a:xfrm>
                      <a:off x="0" y="0"/>
                      <a:ext cx="2523490" cy="1190625"/>
                    </a:xfrm>
                    <a:prstGeom prst="rect">
                      <a:avLst/>
                    </a:prstGeom>
                    <a:noFill/>
                    <a:ln w="9525">
                      <a:noFill/>
                    </a:ln>
                  </pic:spPr>
                </pic:pic>
              </a:graphicData>
            </a:graphic>
          </wp:inline>
        </w:drawing>
      </w:r>
    </w:p>
    <w:p w:rsidR="00DB578B" w:rsidRDefault="00A5630F">
      <w:pPr>
        <w:spacing w:line="360" w:lineRule="auto"/>
        <w:jc w:val="left"/>
        <w:rPr>
          <w:rFonts w:cs="宋体"/>
          <w:bCs/>
          <w:sz w:val="24"/>
          <w:szCs w:val="24"/>
        </w:rPr>
      </w:pPr>
      <w:r>
        <w:rPr>
          <w:rFonts w:eastAsia="宋体" w:cs="宋体"/>
          <w:sz w:val="24"/>
          <w:szCs w:val="24"/>
        </w:rPr>
        <w:t>答：</w:t>
      </w:r>
      <w:r>
        <w:rPr>
          <w:rFonts w:eastAsia="宋体" w:cs="宋体" w:hint="eastAsia"/>
          <w:sz w:val="24"/>
          <w:szCs w:val="24"/>
        </w:rPr>
        <w:t>1</w:t>
      </w:r>
      <w:r>
        <w:rPr>
          <w:rFonts w:eastAsia="宋体" w:cs="宋体" w:hint="eastAsia"/>
          <w:sz w:val="24"/>
          <w:szCs w:val="24"/>
        </w:rPr>
        <w:t>、</w:t>
      </w:r>
      <w:r>
        <w:rPr>
          <w:rFonts w:cs="宋体"/>
          <w:bCs/>
          <w:sz w:val="24"/>
          <w:szCs w:val="24"/>
        </w:rPr>
        <w:t>图纸上标注</w:t>
      </w:r>
      <w:r>
        <w:rPr>
          <w:rFonts w:cs="宋体" w:hint="eastAsia"/>
          <w:bCs/>
          <w:sz w:val="24"/>
          <w:szCs w:val="24"/>
        </w:rPr>
        <w:t>的</w:t>
      </w:r>
      <w:r>
        <w:rPr>
          <w:rFonts w:cs="宋体"/>
          <w:bCs/>
          <w:sz w:val="24"/>
          <w:szCs w:val="24"/>
        </w:rPr>
        <w:t>“</w:t>
      </w:r>
      <w:r>
        <w:rPr>
          <w:rFonts w:cs="宋体"/>
          <w:bCs/>
          <w:sz w:val="24"/>
          <w:szCs w:val="24"/>
        </w:rPr>
        <w:t>高强聚合物砂浆修复</w:t>
      </w:r>
      <w:r>
        <w:rPr>
          <w:rFonts w:cs="宋体"/>
          <w:bCs/>
          <w:sz w:val="24"/>
          <w:szCs w:val="24"/>
        </w:rPr>
        <w:t>”</w:t>
      </w:r>
      <w:r>
        <w:rPr>
          <w:rFonts w:cs="宋体"/>
          <w:bCs/>
          <w:sz w:val="24"/>
          <w:szCs w:val="24"/>
        </w:rPr>
        <w:t>是</w:t>
      </w:r>
      <w:r>
        <w:rPr>
          <w:rFonts w:cs="宋体" w:hint="eastAsia"/>
          <w:bCs/>
          <w:sz w:val="24"/>
          <w:szCs w:val="24"/>
        </w:rPr>
        <w:t>指</w:t>
      </w:r>
      <w:r>
        <w:rPr>
          <w:rFonts w:cs="宋体"/>
          <w:bCs/>
          <w:sz w:val="24"/>
          <w:szCs w:val="24"/>
        </w:rPr>
        <w:t>受损的柱、梁、板构件</w:t>
      </w:r>
      <w:r>
        <w:rPr>
          <w:rFonts w:cs="宋体" w:hint="eastAsia"/>
          <w:bCs/>
          <w:sz w:val="24"/>
          <w:szCs w:val="24"/>
        </w:rPr>
        <w:t>。</w:t>
      </w:r>
      <w:r>
        <w:rPr>
          <w:rFonts w:cs="宋体"/>
          <w:bCs/>
          <w:sz w:val="24"/>
          <w:szCs w:val="24"/>
        </w:rPr>
        <w:t>2</w:t>
      </w:r>
      <w:r>
        <w:rPr>
          <w:rFonts w:cs="宋体" w:hint="eastAsia"/>
          <w:bCs/>
          <w:sz w:val="24"/>
          <w:szCs w:val="24"/>
        </w:rPr>
        <w:t>、</w:t>
      </w:r>
      <w:r>
        <w:rPr>
          <w:rFonts w:cs="宋体"/>
          <w:bCs/>
          <w:sz w:val="24"/>
          <w:szCs w:val="24"/>
        </w:rPr>
        <w:t>请</w:t>
      </w:r>
      <w:r>
        <w:rPr>
          <w:rFonts w:eastAsia="宋体" w:cs="宋体"/>
          <w:sz w:val="24"/>
          <w:szCs w:val="24"/>
        </w:rPr>
        <w:t>按图纸内容进行报价</w:t>
      </w:r>
      <w:r>
        <w:rPr>
          <w:rFonts w:eastAsia="宋体" w:cs="宋体" w:hint="eastAsia"/>
          <w:sz w:val="24"/>
          <w:szCs w:val="24"/>
        </w:rPr>
        <w:t>，</w:t>
      </w:r>
      <w:r>
        <w:rPr>
          <w:rFonts w:eastAsia="宋体" w:cs="宋体"/>
          <w:sz w:val="24"/>
          <w:szCs w:val="24"/>
        </w:rPr>
        <w:t>详见</w:t>
      </w:r>
      <w:r>
        <w:rPr>
          <w:rFonts w:eastAsia="宋体" w:cs="宋体" w:hint="eastAsia"/>
          <w:sz w:val="24"/>
          <w:szCs w:val="24"/>
        </w:rPr>
        <w:t>本纪要附件二</w:t>
      </w:r>
      <w:r>
        <w:rPr>
          <w:rFonts w:eastAsia="宋体" w:cs="宋体"/>
          <w:sz w:val="24"/>
          <w:szCs w:val="24"/>
        </w:rPr>
        <w:t>。</w:t>
      </w:r>
    </w:p>
    <w:p w:rsidR="00DB578B" w:rsidRDefault="00A5630F">
      <w:pPr>
        <w:spacing w:line="360" w:lineRule="auto"/>
        <w:jc w:val="left"/>
        <w:rPr>
          <w:rFonts w:cs="宋体"/>
          <w:bCs/>
          <w:sz w:val="24"/>
          <w:szCs w:val="24"/>
        </w:rPr>
      </w:pPr>
      <w:r>
        <w:rPr>
          <w:rFonts w:cs="宋体"/>
          <w:bCs/>
          <w:sz w:val="24"/>
          <w:szCs w:val="24"/>
        </w:rPr>
        <w:t>九、</w:t>
      </w:r>
      <w:r>
        <w:rPr>
          <w:rFonts w:eastAsia="宋体" w:cs="宋体"/>
          <w:sz w:val="24"/>
          <w:szCs w:val="24"/>
        </w:rPr>
        <w:t>对于</w:t>
      </w:r>
      <w:r>
        <w:rPr>
          <w:rFonts w:eastAsia="宋体" w:cs="宋体"/>
          <w:sz w:val="24"/>
          <w:szCs w:val="24"/>
        </w:rPr>
        <w:t>B</w:t>
      </w:r>
      <w:r>
        <w:rPr>
          <w:rFonts w:eastAsia="宋体" w:cs="宋体"/>
          <w:sz w:val="24"/>
          <w:szCs w:val="24"/>
        </w:rPr>
        <w:t>级构件</w:t>
      </w:r>
      <w:r>
        <w:rPr>
          <w:rFonts w:eastAsia="宋体" w:cs="宋体"/>
          <w:sz w:val="24"/>
          <w:szCs w:val="24"/>
        </w:rPr>
        <w:t>(</w:t>
      </w:r>
      <w:r>
        <w:rPr>
          <w:rFonts w:eastAsia="宋体" w:cs="宋体"/>
          <w:sz w:val="24"/>
          <w:szCs w:val="24"/>
        </w:rPr>
        <w:t>柱、梁、板</w:t>
      </w:r>
      <w:r>
        <w:rPr>
          <w:rFonts w:eastAsia="宋体" w:cs="宋体"/>
          <w:sz w:val="24"/>
          <w:szCs w:val="24"/>
        </w:rPr>
        <w:t>)</w:t>
      </w:r>
      <w:r>
        <w:rPr>
          <w:rFonts w:eastAsia="宋体" w:cs="宋体"/>
          <w:sz w:val="24"/>
          <w:szCs w:val="24"/>
        </w:rPr>
        <w:t>，是否均按图纸图号</w:t>
      </w:r>
      <w:r>
        <w:rPr>
          <w:rFonts w:eastAsia="宋体" w:cs="宋体"/>
          <w:sz w:val="24"/>
          <w:szCs w:val="24"/>
        </w:rPr>
        <w:t>G11B</w:t>
      </w:r>
      <w:r>
        <w:rPr>
          <w:rFonts w:eastAsia="宋体" w:cs="宋体"/>
          <w:sz w:val="24"/>
          <w:szCs w:val="24"/>
        </w:rPr>
        <w:t>级柱加固大样图所示内容进行加固？或是不同构件，对其修复厚度要求不同？请明确加固方法。</w:t>
      </w:r>
    </w:p>
    <w:p w:rsidR="00DB578B" w:rsidRDefault="00A5630F">
      <w:pPr>
        <w:spacing w:line="360" w:lineRule="auto"/>
        <w:jc w:val="left"/>
        <w:rPr>
          <w:sz w:val="24"/>
          <w:szCs w:val="24"/>
        </w:rPr>
      </w:pPr>
      <w:r>
        <w:rPr>
          <w:noProof/>
          <w:sz w:val="24"/>
          <w:szCs w:val="24"/>
        </w:rPr>
        <w:drawing>
          <wp:inline distT="0" distB="0" distL="114300" distR="114300">
            <wp:extent cx="2530475" cy="1232535"/>
            <wp:effectExtent l="0" t="0" r="3175" b="5715"/>
            <wp:docPr id="156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 name="图片 2"/>
                    <pic:cNvPicPr>
                      <a:picLocks noChangeAspect="1"/>
                    </pic:cNvPicPr>
                  </pic:nvPicPr>
                  <pic:blipFill>
                    <a:blip r:embed="rId17"/>
                    <a:stretch>
                      <a:fillRect/>
                    </a:stretch>
                  </pic:blipFill>
                  <pic:spPr>
                    <a:xfrm>
                      <a:off x="0" y="0"/>
                      <a:ext cx="2530475" cy="1232535"/>
                    </a:xfrm>
                    <a:prstGeom prst="rect">
                      <a:avLst/>
                    </a:prstGeom>
                    <a:noFill/>
                    <a:ln w="9525">
                      <a:noFill/>
                    </a:ln>
                  </pic:spPr>
                </pic:pic>
              </a:graphicData>
            </a:graphic>
          </wp:inline>
        </w:drawing>
      </w:r>
      <w:r>
        <w:rPr>
          <w:sz w:val="24"/>
          <w:szCs w:val="24"/>
        </w:rPr>
        <w:t xml:space="preserve">  </w:t>
      </w:r>
      <w:r>
        <w:rPr>
          <w:noProof/>
          <w:sz w:val="24"/>
          <w:szCs w:val="24"/>
        </w:rPr>
        <w:drawing>
          <wp:inline distT="0" distB="0" distL="114300" distR="114300">
            <wp:extent cx="2497455" cy="1232535"/>
            <wp:effectExtent l="0" t="0" r="17145" b="5715"/>
            <wp:docPr id="15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 name="图片 1"/>
                    <pic:cNvPicPr>
                      <a:picLocks noChangeAspect="1"/>
                    </pic:cNvPicPr>
                  </pic:nvPicPr>
                  <pic:blipFill>
                    <a:blip r:embed="rId18"/>
                    <a:stretch>
                      <a:fillRect/>
                    </a:stretch>
                  </pic:blipFill>
                  <pic:spPr>
                    <a:xfrm>
                      <a:off x="0" y="0"/>
                      <a:ext cx="2497455" cy="1232535"/>
                    </a:xfrm>
                    <a:prstGeom prst="rect">
                      <a:avLst/>
                    </a:prstGeom>
                    <a:noFill/>
                    <a:ln w="9525">
                      <a:noFill/>
                    </a:ln>
                  </pic:spPr>
                </pic:pic>
              </a:graphicData>
            </a:graphic>
          </wp:inline>
        </w:drawing>
      </w:r>
    </w:p>
    <w:p w:rsidR="00DB578B" w:rsidRDefault="00A5630F">
      <w:pPr>
        <w:spacing w:line="360" w:lineRule="auto"/>
        <w:jc w:val="left"/>
        <w:rPr>
          <w:rFonts w:eastAsia="宋体" w:cs="宋体"/>
          <w:sz w:val="24"/>
          <w:szCs w:val="24"/>
        </w:rPr>
      </w:pPr>
      <w:r>
        <w:rPr>
          <w:rFonts w:eastAsia="宋体" w:cs="宋体"/>
          <w:sz w:val="24"/>
          <w:szCs w:val="24"/>
        </w:rPr>
        <w:t>答：图纸图号</w:t>
      </w:r>
      <w:r>
        <w:rPr>
          <w:rFonts w:eastAsia="宋体" w:cs="宋体"/>
          <w:sz w:val="24"/>
          <w:szCs w:val="24"/>
        </w:rPr>
        <w:t>G11</w:t>
      </w:r>
      <w:r>
        <w:rPr>
          <w:rFonts w:eastAsia="宋体" w:cs="宋体"/>
          <w:sz w:val="24"/>
          <w:szCs w:val="24"/>
        </w:rPr>
        <w:t>的</w:t>
      </w:r>
      <w:r>
        <w:rPr>
          <w:rFonts w:eastAsia="宋体" w:cs="宋体"/>
          <w:sz w:val="24"/>
          <w:szCs w:val="24"/>
        </w:rPr>
        <w:t>B</w:t>
      </w:r>
      <w:r>
        <w:rPr>
          <w:rFonts w:eastAsia="宋体" w:cs="宋体"/>
          <w:sz w:val="24"/>
          <w:szCs w:val="24"/>
        </w:rPr>
        <w:t>级柱加固大样只针对</w:t>
      </w:r>
      <w:r>
        <w:rPr>
          <w:rFonts w:eastAsia="宋体" w:cs="宋体"/>
          <w:sz w:val="24"/>
          <w:szCs w:val="24"/>
        </w:rPr>
        <w:t>B</w:t>
      </w:r>
      <w:r>
        <w:rPr>
          <w:rFonts w:eastAsia="宋体" w:cs="宋体"/>
          <w:sz w:val="24"/>
          <w:szCs w:val="24"/>
        </w:rPr>
        <w:t>级柱的加固做法。</w:t>
      </w:r>
    </w:p>
    <w:p w:rsidR="00DB578B" w:rsidRDefault="00A5630F">
      <w:pPr>
        <w:spacing w:line="360" w:lineRule="auto"/>
        <w:jc w:val="left"/>
        <w:rPr>
          <w:rFonts w:eastAsia="宋体" w:cs="宋体"/>
          <w:sz w:val="24"/>
          <w:szCs w:val="24"/>
        </w:rPr>
      </w:pPr>
      <w:r>
        <w:rPr>
          <w:rFonts w:eastAsia="宋体" w:cs="宋体"/>
          <w:sz w:val="24"/>
          <w:szCs w:val="24"/>
        </w:rPr>
        <w:t>十、</w:t>
      </w:r>
      <w:r>
        <w:rPr>
          <w:rFonts w:eastAsia="宋体" w:cs="宋体" w:hint="eastAsia"/>
          <w:sz w:val="24"/>
          <w:szCs w:val="24"/>
        </w:rPr>
        <w:t>《投标报价清单（格式）》初稿</w:t>
      </w:r>
      <w:r>
        <w:rPr>
          <w:rFonts w:eastAsia="宋体" w:cs="宋体"/>
          <w:sz w:val="24"/>
          <w:szCs w:val="24"/>
        </w:rPr>
        <w:t>-</w:t>
      </w:r>
      <w:r>
        <w:rPr>
          <w:rFonts w:eastAsia="宋体" w:cs="宋体"/>
          <w:sz w:val="24"/>
          <w:szCs w:val="24"/>
        </w:rPr>
        <w:t>加固结构、建筑部分，</w:t>
      </w:r>
      <w:r>
        <w:rPr>
          <w:rFonts w:eastAsia="宋体" w:cs="宋体"/>
          <w:sz w:val="24"/>
          <w:szCs w:val="24"/>
        </w:rPr>
        <w:t>4F(</w:t>
      </w:r>
      <w:r>
        <w:rPr>
          <w:rFonts w:eastAsia="宋体" w:cs="宋体"/>
          <w:sz w:val="24"/>
          <w:szCs w:val="24"/>
        </w:rPr>
        <w:t>屋面层</w:t>
      </w:r>
      <w:r>
        <w:rPr>
          <w:rFonts w:eastAsia="宋体" w:cs="宋体"/>
          <w:sz w:val="24"/>
          <w:szCs w:val="24"/>
        </w:rPr>
        <w:t>)</w:t>
      </w:r>
      <w:r>
        <w:rPr>
          <w:rFonts w:eastAsia="宋体" w:cs="宋体"/>
          <w:sz w:val="24"/>
          <w:szCs w:val="24"/>
        </w:rPr>
        <w:t>有</w:t>
      </w:r>
      <w:r>
        <w:rPr>
          <w:rFonts w:eastAsia="宋体" w:cs="宋体"/>
          <w:sz w:val="24"/>
          <w:szCs w:val="24"/>
        </w:rPr>
        <w:t>A</w:t>
      </w:r>
      <w:r>
        <w:rPr>
          <w:rFonts w:eastAsia="宋体" w:cs="宋体"/>
          <w:sz w:val="24"/>
          <w:szCs w:val="24"/>
        </w:rPr>
        <w:t>级柱，剔除原批荡后表面批高强聚合物砂浆修复；还有</w:t>
      </w:r>
      <w:r>
        <w:rPr>
          <w:rFonts w:eastAsia="宋体" w:cs="宋体"/>
          <w:sz w:val="24"/>
          <w:szCs w:val="24"/>
        </w:rPr>
        <w:t>B</w:t>
      </w:r>
      <w:r>
        <w:rPr>
          <w:rFonts w:eastAsia="宋体" w:cs="宋体"/>
          <w:sz w:val="24"/>
          <w:szCs w:val="24"/>
        </w:rPr>
        <w:t>级柱凿除疏松混凝土，挂</w:t>
      </w:r>
      <w:r>
        <w:rPr>
          <w:rFonts w:eastAsia="宋体" w:cs="宋体"/>
          <w:sz w:val="24"/>
          <w:szCs w:val="24"/>
        </w:rPr>
        <w:t>Φ6@200*200</w:t>
      </w:r>
      <w:r>
        <w:rPr>
          <w:rFonts w:eastAsia="宋体" w:cs="宋体"/>
          <w:sz w:val="24"/>
          <w:szCs w:val="24"/>
        </w:rPr>
        <w:t>钢筋网后采用高性能复合砂浆修复，在清单中</w:t>
      </w:r>
      <w:r>
        <w:rPr>
          <w:rFonts w:eastAsia="宋体" w:cs="宋体"/>
          <w:sz w:val="24"/>
          <w:szCs w:val="24"/>
        </w:rPr>
        <w:t>4F(</w:t>
      </w:r>
      <w:r>
        <w:rPr>
          <w:rFonts w:eastAsia="宋体" w:cs="宋体"/>
          <w:sz w:val="24"/>
          <w:szCs w:val="24"/>
        </w:rPr>
        <w:t>屋面层</w:t>
      </w:r>
      <w:r>
        <w:rPr>
          <w:rFonts w:eastAsia="宋体" w:cs="宋体"/>
          <w:sz w:val="24"/>
          <w:szCs w:val="24"/>
        </w:rPr>
        <w:t>)</w:t>
      </w:r>
      <w:r>
        <w:rPr>
          <w:rFonts w:eastAsia="宋体" w:cs="宋体"/>
          <w:sz w:val="24"/>
          <w:szCs w:val="24"/>
        </w:rPr>
        <w:t>中并无其内容的计算，是否漏项？</w:t>
      </w:r>
    </w:p>
    <w:p w:rsidR="00DB578B" w:rsidRDefault="00A5630F">
      <w:pPr>
        <w:spacing w:line="360" w:lineRule="auto"/>
        <w:jc w:val="left"/>
        <w:rPr>
          <w:sz w:val="24"/>
          <w:szCs w:val="24"/>
        </w:rPr>
      </w:pPr>
      <w:r>
        <w:rPr>
          <w:noProof/>
          <w:sz w:val="24"/>
          <w:szCs w:val="24"/>
        </w:rPr>
        <w:drawing>
          <wp:inline distT="0" distB="0" distL="114300" distR="114300">
            <wp:extent cx="2772410" cy="1094105"/>
            <wp:effectExtent l="0" t="0" r="8890" b="10795"/>
            <wp:docPr id="156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 name="图片 3"/>
                    <pic:cNvPicPr>
                      <a:picLocks noChangeAspect="1"/>
                    </pic:cNvPicPr>
                  </pic:nvPicPr>
                  <pic:blipFill>
                    <a:blip r:embed="rId19"/>
                    <a:stretch>
                      <a:fillRect/>
                    </a:stretch>
                  </pic:blipFill>
                  <pic:spPr>
                    <a:xfrm>
                      <a:off x="0" y="0"/>
                      <a:ext cx="2772410" cy="1094105"/>
                    </a:xfrm>
                    <a:prstGeom prst="rect">
                      <a:avLst/>
                    </a:prstGeom>
                    <a:noFill/>
                    <a:ln w="9525">
                      <a:noFill/>
                    </a:ln>
                  </pic:spPr>
                </pic:pic>
              </a:graphicData>
            </a:graphic>
          </wp:inline>
        </w:drawing>
      </w:r>
    </w:p>
    <w:p w:rsidR="00DB578B" w:rsidRDefault="00A5630F">
      <w:pPr>
        <w:spacing w:line="360" w:lineRule="auto"/>
        <w:jc w:val="left"/>
        <w:rPr>
          <w:rFonts w:eastAsia="宋体" w:cs="宋体"/>
          <w:sz w:val="24"/>
          <w:szCs w:val="24"/>
        </w:rPr>
      </w:pPr>
      <w:r>
        <w:rPr>
          <w:rFonts w:eastAsia="宋体" w:cs="宋体"/>
          <w:sz w:val="24"/>
          <w:szCs w:val="24"/>
        </w:rPr>
        <w:t>答：已调整，详见附件二。</w:t>
      </w:r>
    </w:p>
    <w:p w:rsidR="00DB578B" w:rsidRDefault="00A5630F">
      <w:pPr>
        <w:spacing w:line="360" w:lineRule="auto"/>
        <w:jc w:val="left"/>
        <w:rPr>
          <w:rFonts w:eastAsia="宋体" w:cs="宋体"/>
          <w:sz w:val="24"/>
          <w:szCs w:val="24"/>
        </w:rPr>
      </w:pPr>
      <w:r>
        <w:rPr>
          <w:rFonts w:eastAsia="宋体" w:cs="宋体"/>
          <w:sz w:val="24"/>
          <w:szCs w:val="24"/>
        </w:rPr>
        <w:t>十一、</w:t>
      </w:r>
      <w:r>
        <w:rPr>
          <w:rFonts w:eastAsia="宋体" w:cs="宋体" w:hint="eastAsia"/>
          <w:sz w:val="24"/>
          <w:szCs w:val="24"/>
        </w:rPr>
        <w:t>《投标报价清单（格式）》初稿</w:t>
      </w:r>
      <w:r>
        <w:rPr>
          <w:sz w:val="24"/>
          <w:szCs w:val="24"/>
        </w:rPr>
        <w:t>-</w:t>
      </w:r>
      <w:r>
        <w:rPr>
          <w:sz w:val="24"/>
          <w:szCs w:val="24"/>
        </w:rPr>
        <w:t>加固结构、建筑部分</w:t>
      </w:r>
      <w:r>
        <w:rPr>
          <w:sz w:val="24"/>
          <w:szCs w:val="24"/>
        </w:rPr>
        <w:t>,</w:t>
      </w:r>
      <w:r>
        <w:rPr>
          <w:sz w:val="24"/>
          <w:szCs w:val="24"/>
        </w:rPr>
        <w:t>第</w:t>
      </w:r>
      <w:r>
        <w:rPr>
          <w:sz w:val="24"/>
          <w:szCs w:val="24"/>
        </w:rPr>
        <w:t>36</w:t>
      </w:r>
      <w:r>
        <w:rPr>
          <w:sz w:val="24"/>
          <w:szCs w:val="24"/>
        </w:rPr>
        <w:t>项</w:t>
      </w:r>
      <w:r>
        <w:rPr>
          <w:sz w:val="24"/>
          <w:szCs w:val="24"/>
        </w:rPr>
        <w:t>“</w:t>
      </w:r>
      <w:r>
        <w:rPr>
          <w:sz w:val="24"/>
          <w:szCs w:val="24"/>
        </w:rPr>
        <w:t>其他加固工程</w:t>
      </w:r>
      <w:r>
        <w:rPr>
          <w:sz w:val="24"/>
          <w:szCs w:val="24"/>
        </w:rPr>
        <w:t xml:space="preserve"> </w:t>
      </w:r>
      <w:r>
        <w:rPr>
          <w:sz w:val="24"/>
          <w:szCs w:val="24"/>
        </w:rPr>
        <w:t>钢材加固</w:t>
      </w:r>
      <w:r>
        <w:rPr>
          <w:sz w:val="24"/>
          <w:szCs w:val="24"/>
        </w:rPr>
        <w:t>”</w:t>
      </w:r>
      <w:r>
        <w:rPr>
          <w:sz w:val="24"/>
          <w:szCs w:val="24"/>
        </w:rPr>
        <w:t>按图纸计算与清单工程量相差过大，其工程量是否有误？同理，第</w:t>
      </w:r>
      <w:r>
        <w:rPr>
          <w:sz w:val="24"/>
          <w:szCs w:val="24"/>
        </w:rPr>
        <w:t>40</w:t>
      </w:r>
      <w:r>
        <w:rPr>
          <w:sz w:val="24"/>
          <w:szCs w:val="24"/>
        </w:rPr>
        <w:t>项</w:t>
      </w:r>
      <w:r>
        <w:rPr>
          <w:sz w:val="24"/>
          <w:szCs w:val="24"/>
        </w:rPr>
        <w:t>“</w:t>
      </w:r>
      <w:r>
        <w:rPr>
          <w:sz w:val="24"/>
          <w:szCs w:val="24"/>
        </w:rPr>
        <w:t>板</w:t>
      </w:r>
      <w:r>
        <w:rPr>
          <w:sz w:val="24"/>
          <w:szCs w:val="24"/>
        </w:rPr>
        <w:t xml:space="preserve"> </w:t>
      </w:r>
      <w:r>
        <w:rPr>
          <w:sz w:val="24"/>
          <w:szCs w:val="24"/>
        </w:rPr>
        <w:t>碳纤维布</w:t>
      </w:r>
      <w:r>
        <w:rPr>
          <w:sz w:val="24"/>
          <w:szCs w:val="24"/>
        </w:rPr>
        <w:t xml:space="preserve"> </w:t>
      </w:r>
      <w:r>
        <w:rPr>
          <w:sz w:val="24"/>
          <w:szCs w:val="24"/>
        </w:rPr>
        <w:t>单层</w:t>
      </w:r>
      <w:r>
        <w:rPr>
          <w:sz w:val="24"/>
          <w:szCs w:val="24"/>
        </w:rPr>
        <w:t>”</w:t>
      </w:r>
      <w:r>
        <w:rPr>
          <w:sz w:val="24"/>
          <w:szCs w:val="24"/>
        </w:rPr>
        <w:t>，图纸上是双向布置的，按图纸计算与清单工程量相差过大，清单的工程量是否有误？</w:t>
      </w:r>
    </w:p>
    <w:p w:rsidR="00DB578B" w:rsidRDefault="00A5630F">
      <w:pPr>
        <w:spacing w:line="360" w:lineRule="auto"/>
        <w:jc w:val="left"/>
        <w:rPr>
          <w:rFonts w:eastAsia="宋体" w:cs="宋体"/>
          <w:sz w:val="24"/>
          <w:szCs w:val="24"/>
        </w:rPr>
      </w:pPr>
      <w:r>
        <w:rPr>
          <w:rFonts w:eastAsia="宋体" w:cs="宋体"/>
          <w:sz w:val="24"/>
          <w:szCs w:val="24"/>
        </w:rPr>
        <w:t>答：已调整，详见附件二。</w:t>
      </w:r>
    </w:p>
    <w:p w:rsidR="00DB578B" w:rsidRDefault="00A5630F">
      <w:pPr>
        <w:spacing w:line="360" w:lineRule="auto"/>
        <w:jc w:val="left"/>
        <w:rPr>
          <w:sz w:val="24"/>
          <w:szCs w:val="24"/>
        </w:rPr>
      </w:pPr>
      <w:r>
        <w:rPr>
          <w:rFonts w:hint="eastAsia"/>
          <w:sz w:val="24"/>
          <w:szCs w:val="24"/>
        </w:rPr>
        <w:t>十二</w:t>
      </w:r>
      <w:r>
        <w:rPr>
          <w:sz w:val="24"/>
          <w:szCs w:val="24"/>
        </w:rPr>
        <w:t>、</w:t>
      </w:r>
      <w:r>
        <w:rPr>
          <w:rFonts w:hint="eastAsia"/>
          <w:sz w:val="24"/>
          <w:szCs w:val="24"/>
        </w:rPr>
        <w:t>《投标报价清单（格式）》初稿</w:t>
      </w:r>
      <w:r>
        <w:rPr>
          <w:sz w:val="24"/>
          <w:szCs w:val="24"/>
        </w:rPr>
        <w:t>-</w:t>
      </w:r>
      <w:r>
        <w:rPr>
          <w:sz w:val="24"/>
          <w:szCs w:val="24"/>
        </w:rPr>
        <w:t>加固结构、建筑部分</w:t>
      </w:r>
      <w:r>
        <w:rPr>
          <w:sz w:val="24"/>
          <w:szCs w:val="24"/>
        </w:rPr>
        <w:t>,</w:t>
      </w:r>
      <w:r>
        <w:rPr>
          <w:sz w:val="24"/>
          <w:szCs w:val="24"/>
        </w:rPr>
        <w:t>第</w:t>
      </w:r>
      <w:r>
        <w:rPr>
          <w:sz w:val="24"/>
          <w:szCs w:val="24"/>
        </w:rPr>
        <w:t>38</w:t>
      </w:r>
      <w:r>
        <w:rPr>
          <w:sz w:val="24"/>
          <w:szCs w:val="24"/>
        </w:rPr>
        <w:t>项</w:t>
      </w:r>
      <w:r>
        <w:rPr>
          <w:sz w:val="24"/>
          <w:szCs w:val="24"/>
        </w:rPr>
        <w:t>“</w:t>
      </w:r>
      <w:r>
        <w:rPr>
          <w:sz w:val="24"/>
          <w:szCs w:val="24"/>
        </w:rPr>
        <w:t>其他加固工程外包混凝土梁</w:t>
      </w:r>
      <w:r>
        <w:rPr>
          <w:sz w:val="24"/>
          <w:szCs w:val="24"/>
        </w:rPr>
        <w:t>”</w:t>
      </w:r>
      <w:r>
        <w:rPr>
          <w:sz w:val="24"/>
          <w:szCs w:val="24"/>
        </w:rPr>
        <w:t>，</w:t>
      </w:r>
      <w:r>
        <w:rPr>
          <w:rFonts w:hint="eastAsia"/>
          <w:sz w:val="24"/>
          <w:szCs w:val="24"/>
        </w:rPr>
        <w:t>1</w:t>
      </w:r>
      <w:r>
        <w:rPr>
          <w:rFonts w:hint="eastAsia"/>
          <w:sz w:val="24"/>
          <w:szCs w:val="24"/>
        </w:rPr>
        <w:t>、</w:t>
      </w:r>
      <w:r>
        <w:rPr>
          <w:sz w:val="24"/>
          <w:szCs w:val="24"/>
        </w:rPr>
        <w:t>清单上标注的是普通预拌混凝土</w:t>
      </w:r>
      <w:r>
        <w:rPr>
          <w:sz w:val="24"/>
          <w:szCs w:val="24"/>
        </w:rPr>
        <w:t xml:space="preserve"> C40 </w:t>
      </w:r>
      <w:r>
        <w:rPr>
          <w:sz w:val="24"/>
          <w:szCs w:val="24"/>
        </w:rPr>
        <w:t>粒径为</w:t>
      </w:r>
      <w:r>
        <w:rPr>
          <w:sz w:val="24"/>
          <w:szCs w:val="24"/>
        </w:rPr>
        <w:t>20mm</w:t>
      </w:r>
      <w:r>
        <w:rPr>
          <w:sz w:val="24"/>
          <w:szCs w:val="24"/>
        </w:rPr>
        <w:t>石子，图纸上是</w:t>
      </w:r>
      <w:r>
        <w:rPr>
          <w:sz w:val="24"/>
          <w:szCs w:val="24"/>
        </w:rPr>
        <w:t>C40</w:t>
      </w:r>
      <w:r>
        <w:rPr>
          <w:sz w:val="24"/>
          <w:szCs w:val="24"/>
        </w:rPr>
        <w:t>高强聚合物细石混凝土，是否以图纸内容进行报价？</w:t>
      </w:r>
      <w:r>
        <w:rPr>
          <w:sz w:val="24"/>
          <w:szCs w:val="24"/>
        </w:rPr>
        <w:t>2</w:t>
      </w:r>
      <w:r>
        <w:rPr>
          <w:rFonts w:hint="eastAsia"/>
          <w:sz w:val="24"/>
          <w:szCs w:val="24"/>
        </w:rPr>
        <w:t>、</w:t>
      </w:r>
      <w:r>
        <w:rPr>
          <w:sz w:val="24"/>
          <w:szCs w:val="24"/>
        </w:rPr>
        <w:t>其工程量是否包含屋面层</w:t>
      </w:r>
      <w:r>
        <w:rPr>
          <w:sz w:val="24"/>
          <w:szCs w:val="24"/>
        </w:rPr>
        <w:t>5</w:t>
      </w:r>
      <w:r>
        <w:rPr>
          <w:sz w:val="24"/>
          <w:szCs w:val="24"/>
        </w:rPr>
        <w:t>轴框架梁加大截</w:t>
      </w:r>
      <w:r>
        <w:rPr>
          <w:sz w:val="24"/>
          <w:szCs w:val="24"/>
        </w:rPr>
        <w:lastRenderedPageBreak/>
        <w:t>面，以及轴</w:t>
      </w:r>
      <w:r>
        <w:rPr>
          <w:sz w:val="24"/>
          <w:szCs w:val="24"/>
        </w:rPr>
        <w:t>8*A-B</w:t>
      </w:r>
      <w:r>
        <w:rPr>
          <w:sz w:val="24"/>
          <w:szCs w:val="24"/>
        </w:rPr>
        <w:t>、轴</w:t>
      </w:r>
      <w:r>
        <w:rPr>
          <w:sz w:val="24"/>
          <w:szCs w:val="24"/>
        </w:rPr>
        <w:t>8-9*A-B</w:t>
      </w:r>
      <w:r>
        <w:rPr>
          <w:sz w:val="24"/>
          <w:szCs w:val="24"/>
        </w:rPr>
        <w:t>框架梁加大截面？</w:t>
      </w:r>
      <w:r>
        <w:rPr>
          <w:sz w:val="24"/>
          <w:szCs w:val="24"/>
        </w:rPr>
        <w:t>(</w:t>
      </w:r>
      <w:r>
        <w:rPr>
          <w:sz w:val="24"/>
          <w:szCs w:val="24"/>
        </w:rPr>
        <w:t>图号</w:t>
      </w:r>
      <w:r>
        <w:rPr>
          <w:sz w:val="24"/>
          <w:szCs w:val="24"/>
        </w:rPr>
        <w:t>G14</w:t>
      </w:r>
      <w:r>
        <w:rPr>
          <w:sz w:val="24"/>
          <w:szCs w:val="24"/>
        </w:rPr>
        <w:t>及变更</w:t>
      </w:r>
      <w:r>
        <w:rPr>
          <w:sz w:val="24"/>
          <w:szCs w:val="24"/>
        </w:rPr>
        <w:t>G16)</w:t>
      </w:r>
      <w:r>
        <w:rPr>
          <w:sz w:val="24"/>
          <w:szCs w:val="24"/>
        </w:rPr>
        <w:t>。</w:t>
      </w:r>
    </w:p>
    <w:p w:rsidR="00DB578B" w:rsidRDefault="00A5630F">
      <w:pPr>
        <w:spacing w:line="360" w:lineRule="auto"/>
        <w:jc w:val="left"/>
        <w:rPr>
          <w:sz w:val="24"/>
          <w:szCs w:val="24"/>
        </w:rPr>
      </w:pPr>
      <w:r>
        <w:rPr>
          <w:noProof/>
          <w:sz w:val="24"/>
          <w:szCs w:val="24"/>
        </w:rPr>
        <w:drawing>
          <wp:inline distT="0" distB="0" distL="114300" distR="114300">
            <wp:extent cx="2569845" cy="1028700"/>
            <wp:effectExtent l="0" t="0" r="1905" b="0"/>
            <wp:docPr id="15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 name="图片 1"/>
                    <pic:cNvPicPr>
                      <a:picLocks noChangeAspect="1"/>
                    </pic:cNvPicPr>
                  </pic:nvPicPr>
                  <pic:blipFill>
                    <a:blip r:embed="rId20"/>
                    <a:stretch>
                      <a:fillRect/>
                    </a:stretch>
                  </pic:blipFill>
                  <pic:spPr>
                    <a:xfrm>
                      <a:off x="0" y="0"/>
                      <a:ext cx="2569845" cy="1028700"/>
                    </a:xfrm>
                    <a:prstGeom prst="rect">
                      <a:avLst/>
                    </a:prstGeom>
                    <a:noFill/>
                    <a:ln w="9525">
                      <a:noFill/>
                    </a:ln>
                  </pic:spPr>
                </pic:pic>
              </a:graphicData>
            </a:graphic>
          </wp:inline>
        </w:drawing>
      </w:r>
      <w:r>
        <w:rPr>
          <w:sz w:val="24"/>
          <w:szCs w:val="24"/>
        </w:rPr>
        <w:t xml:space="preserve">  </w:t>
      </w:r>
      <w:r>
        <w:rPr>
          <w:noProof/>
          <w:sz w:val="24"/>
          <w:szCs w:val="24"/>
        </w:rPr>
        <w:drawing>
          <wp:inline distT="0" distB="0" distL="114300" distR="114300">
            <wp:extent cx="2458720" cy="1012190"/>
            <wp:effectExtent l="0" t="0" r="17780" b="16510"/>
            <wp:docPr id="156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 name="图片 2"/>
                    <pic:cNvPicPr>
                      <a:picLocks noChangeAspect="1"/>
                    </pic:cNvPicPr>
                  </pic:nvPicPr>
                  <pic:blipFill>
                    <a:blip r:embed="rId21"/>
                    <a:stretch>
                      <a:fillRect/>
                    </a:stretch>
                  </pic:blipFill>
                  <pic:spPr>
                    <a:xfrm>
                      <a:off x="0" y="0"/>
                      <a:ext cx="2458720" cy="1012190"/>
                    </a:xfrm>
                    <a:prstGeom prst="rect">
                      <a:avLst/>
                    </a:prstGeom>
                    <a:noFill/>
                    <a:ln w="9525">
                      <a:noFill/>
                    </a:ln>
                  </pic:spPr>
                </pic:pic>
              </a:graphicData>
            </a:graphic>
          </wp:inline>
        </w:drawing>
      </w:r>
    </w:p>
    <w:p w:rsidR="00DB578B" w:rsidRDefault="00A5630F">
      <w:pPr>
        <w:spacing w:line="360" w:lineRule="auto"/>
        <w:jc w:val="left"/>
        <w:rPr>
          <w:rFonts w:eastAsia="宋体" w:cs="宋体"/>
          <w:sz w:val="24"/>
          <w:szCs w:val="24"/>
        </w:rPr>
      </w:pPr>
      <w:r>
        <w:rPr>
          <w:rFonts w:eastAsia="宋体" w:cs="宋体"/>
          <w:sz w:val="24"/>
          <w:szCs w:val="24"/>
        </w:rPr>
        <w:t>答</w:t>
      </w:r>
      <w:r>
        <w:rPr>
          <w:rFonts w:eastAsia="宋体" w:cs="宋体" w:hint="eastAsia"/>
          <w:sz w:val="24"/>
          <w:szCs w:val="24"/>
        </w:rPr>
        <w:t>：</w:t>
      </w:r>
      <w:r>
        <w:rPr>
          <w:rFonts w:eastAsia="宋体" w:cs="宋体"/>
          <w:sz w:val="24"/>
          <w:szCs w:val="24"/>
        </w:rPr>
        <w:t>①</w:t>
      </w:r>
      <w:r>
        <w:rPr>
          <w:rFonts w:eastAsia="宋体" w:cs="宋体"/>
          <w:sz w:val="24"/>
          <w:szCs w:val="24"/>
        </w:rPr>
        <w:t>按招标图纸进行报价及施工。</w:t>
      </w:r>
      <w:r>
        <w:rPr>
          <w:rFonts w:eastAsia="宋体" w:cs="宋体"/>
          <w:sz w:val="24"/>
          <w:szCs w:val="24"/>
        </w:rPr>
        <w:t>②</w:t>
      </w:r>
      <w:r>
        <w:rPr>
          <w:rFonts w:eastAsia="宋体" w:cs="宋体"/>
          <w:sz w:val="24"/>
          <w:szCs w:val="24"/>
        </w:rPr>
        <w:t>已包含</w:t>
      </w:r>
      <w:r>
        <w:rPr>
          <w:rFonts w:eastAsia="宋体" w:cs="宋体" w:hint="eastAsia"/>
          <w:sz w:val="24"/>
          <w:szCs w:val="24"/>
        </w:rPr>
        <w:t>。</w:t>
      </w:r>
      <w:r>
        <w:rPr>
          <w:rFonts w:eastAsia="宋体" w:cs="宋体"/>
          <w:sz w:val="24"/>
          <w:szCs w:val="24"/>
        </w:rPr>
        <w:t>请投标人综合考虑报价。</w:t>
      </w:r>
    </w:p>
    <w:p w:rsidR="00DB578B" w:rsidRDefault="00A5630F">
      <w:pPr>
        <w:spacing w:line="360" w:lineRule="auto"/>
        <w:jc w:val="left"/>
        <w:rPr>
          <w:rFonts w:eastAsia="宋体" w:cs="宋体"/>
          <w:sz w:val="24"/>
          <w:szCs w:val="24"/>
        </w:rPr>
      </w:pPr>
      <w:r>
        <w:rPr>
          <w:rFonts w:eastAsia="宋体" w:cs="宋体" w:hint="eastAsia"/>
          <w:sz w:val="24"/>
          <w:szCs w:val="24"/>
        </w:rPr>
        <w:t>十三</w:t>
      </w:r>
      <w:r>
        <w:rPr>
          <w:rFonts w:eastAsia="宋体" w:cs="宋体"/>
          <w:sz w:val="24"/>
          <w:szCs w:val="24"/>
        </w:rPr>
        <w:t>、</w:t>
      </w:r>
      <w:r>
        <w:rPr>
          <w:rFonts w:hint="eastAsia"/>
          <w:sz w:val="24"/>
          <w:szCs w:val="24"/>
        </w:rPr>
        <w:t>《投标报价清单（格式）》初稿</w:t>
      </w:r>
      <w:r>
        <w:rPr>
          <w:sz w:val="24"/>
          <w:szCs w:val="24"/>
        </w:rPr>
        <w:t>-</w:t>
      </w:r>
      <w:r>
        <w:rPr>
          <w:sz w:val="24"/>
          <w:szCs w:val="24"/>
        </w:rPr>
        <w:t>加固结构、建筑部分，第</w:t>
      </w:r>
      <w:r>
        <w:rPr>
          <w:sz w:val="24"/>
          <w:szCs w:val="24"/>
        </w:rPr>
        <w:t>38</w:t>
      </w:r>
      <w:r>
        <w:rPr>
          <w:sz w:val="24"/>
          <w:szCs w:val="24"/>
        </w:rPr>
        <w:t>项</w:t>
      </w:r>
      <w:r>
        <w:rPr>
          <w:sz w:val="24"/>
          <w:szCs w:val="24"/>
        </w:rPr>
        <w:t>“</w:t>
      </w:r>
      <w:r>
        <w:rPr>
          <w:sz w:val="24"/>
          <w:szCs w:val="24"/>
        </w:rPr>
        <w:t>其他加固工程</w:t>
      </w:r>
      <w:r>
        <w:rPr>
          <w:sz w:val="24"/>
          <w:szCs w:val="24"/>
        </w:rPr>
        <w:t xml:space="preserve"> </w:t>
      </w:r>
      <w:r>
        <w:rPr>
          <w:sz w:val="24"/>
          <w:szCs w:val="24"/>
        </w:rPr>
        <w:t>外包混凝土梁</w:t>
      </w:r>
      <w:r>
        <w:rPr>
          <w:sz w:val="24"/>
          <w:szCs w:val="24"/>
        </w:rPr>
        <w:t>”</w:t>
      </w:r>
      <w:r>
        <w:rPr>
          <w:sz w:val="24"/>
          <w:szCs w:val="24"/>
        </w:rPr>
        <w:t>梁加大截面存在植筋</w:t>
      </w:r>
      <w:r>
        <w:rPr>
          <w:sz w:val="24"/>
          <w:szCs w:val="24"/>
        </w:rPr>
        <w:t>Φ16</w:t>
      </w:r>
      <w:r>
        <w:rPr>
          <w:sz w:val="24"/>
          <w:szCs w:val="24"/>
        </w:rPr>
        <w:t>、</w:t>
      </w:r>
      <w:r>
        <w:rPr>
          <w:sz w:val="24"/>
          <w:szCs w:val="24"/>
        </w:rPr>
        <w:t>Φ20</w:t>
      </w:r>
      <w:r>
        <w:rPr>
          <w:sz w:val="24"/>
          <w:szCs w:val="24"/>
        </w:rPr>
        <w:t>、</w:t>
      </w:r>
      <w:r>
        <w:rPr>
          <w:sz w:val="24"/>
          <w:szCs w:val="24"/>
        </w:rPr>
        <w:t>Φ22</w:t>
      </w:r>
      <w:r>
        <w:rPr>
          <w:sz w:val="24"/>
          <w:szCs w:val="24"/>
        </w:rPr>
        <w:t>，但清单上并无此内容，是否漏项？</w:t>
      </w:r>
    </w:p>
    <w:p w:rsidR="00DB578B" w:rsidRDefault="00A5630F">
      <w:pPr>
        <w:spacing w:line="360" w:lineRule="auto"/>
        <w:jc w:val="left"/>
        <w:rPr>
          <w:rFonts w:eastAsia="宋体" w:cs="宋体"/>
          <w:sz w:val="24"/>
          <w:szCs w:val="24"/>
        </w:rPr>
      </w:pPr>
      <w:r>
        <w:rPr>
          <w:rFonts w:eastAsia="宋体" w:cs="宋体"/>
          <w:sz w:val="24"/>
          <w:szCs w:val="24"/>
        </w:rPr>
        <w:t>答：已调整，详见</w:t>
      </w:r>
      <w:r>
        <w:rPr>
          <w:rFonts w:eastAsia="宋体" w:cs="宋体" w:hint="eastAsia"/>
          <w:sz w:val="24"/>
          <w:szCs w:val="24"/>
        </w:rPr>
        <w:t>附件二</w:t>
      </w:r>
      <w:r>
        <w:rPr>
          <w:rFonts w:eastAsia="宋体" w:cs="宋体"/>
          <w:sz w:val="24"/>
          <w:szCs w:val="24"/>
        </w:rPr>
        <w:t>。</w:t>
      </w:r>
    </w:p>
    <w:p w:rsidR="00DB578B" w:rsidRDefault="00A5630F">
      <w:pPr>
        <w:spacing w:line="360" w:lineRule="auto"/>
        <w:jc w:val="left"/>
        <w:rPr>
          <w:sz w:val="24"/>
          <w:szCs w:val="24"/>
        </w:rPr>
      </w:pPr>
      <w:r>
        <w:rPr>
          <w:rFonts w:hint="eastAsia"/>
          <w:sz w:val="24"/>
          <w:szCs w:val="24"/>
        </w:rPr>
        <w:t>十四、《投标报价清单（格式）》初稿</w:t>
      </w:r>
      <w:r>
        <w:rPr>
          <w:sz w:val="24"/>
          <w:szCs w:val="24"/>
        </w:rPr>
        <w:t>-</w:t>
      </w:r>
      <w:r>
        <w:rPr>
          <w:sz w:val="24"/>
          <w:szCs w:val="24"/>
        </w:rPr>
        <w:t>加固结构、建筑部分，第</w:t>
      </w:r>
      <w:r>
        <w:rPr>
          <w:sz w:val="24"/>
          <w:szCs w:val="24"/>
        </w:rPr>
        <w:t>41</w:t>
      </w:r>
      <w:r>
        <w:rPr>
          <w:sz w:val="24"/>
          <w:szCs w:val="24"/>
        </w:rPr>
        <w:t>项</w:t>
      </w:r>
      <w:r>
        <w:rPr>
          <w:sz w:val="24"/>
          <w:szCs w:val="24"/>
        </w:rPr>
        <w:t>“</w:t>
      </w:r>
      <w:r>
        <w:rPr>
          <w:sz w:val="24"/>
          <w:szCs w:val="24"/>
        </w:rPr>
        <w:t>其他加固工程</w:t>
      </w:r>
      <w:r>
        <w:rPr>
          <w:sz w:val="24"/>
          <w:szCs w:val="24"/>
        </w:rPr>
        <w:t xml:space="preserve"> </w:t>
      </w:r>
      <w:r>
        <w:rPr>
          <w:sz w:val="24"/>
          <w:szCs w:val="24"/>
        </w:rPr>
        <w:t>凿除混凝土保护层</w:t>
      </w:r>
      <w:r>
        <w:rPr>
          <w:sz w:val="24"/>
          <w:szCs w:val="24"/>
        </w:rPr>
        <w:t xml:space="preserve"> </w:t>
      </w:r>
      <w:r>
        <w:rPr>
          <w:sz w:val="24"/>
          <w:szCs w:val="24"/>
        </w:rPr>
        <w:t>凿除保护层</w:t>
      </w:r>
      <w:r>
        <w:rPr>
          <w:sz w:val="24"/>
          <w:szCs w:val="24"/>
        </w:rPr>
        <w:t>”</w:t>
      </w:r>
      <w:r>
        <w:rPr>
          <w:sz w:val="24"/>
          <w:szCs w:val="24"/>
        </w:rPr>
        <w:t>，请明确该内容所包含施工区域及部位。</w:t>
      </w:r>
    </w:p>
    <w:p w:rsidR="00DB578B" w:rsidRDefault="00A5630F">
      <w:pPr>
        <w:spacing w:line="360" w:lineRule="auto"/>
        <w:jc w:val="left"/>
        <w:rPr>
          <w:sz w:val="24"/>
          <w:szCs w:val="24"/>
        </w:rPr>
      </w:pPr>
      <w:r>
        <w:rPr>
          <w:rFonts w:eastAsia="宋体" w:cs="宋体"/>
          <w:sz w:val="24"/>
          <w:szCs w:val="24"/>
        </w:rPr>
        <w:t>答：</w:t>
      </w:r>
      <w:r>
        <w:rPr>
          <w:rFonts w:eastAsia="宋体" w:cs="宋体"/>
          <w:sz w:val="24"/>
          <w:szCs w:val="24"/>
        </w:rPr>
        <w:t>4</w:t>
      </w:r>
      <w:r>
        <w:rPr>
          <w:rFonts w:eastAsia="宋体" w:cs="宋体"/>
          <w:sz w:val="24"/>
          <w:szCs w:val="24"/>
        </w:rPr>
        <w:t>层</w:t>
      </w:r>
      <w:r>
        <w:rPr>
          <w:rFonts w:eastAsia="宋体" w:cs="宋体"/>
          <w:sz w:val="24"/>
          <w:szCs w:val="24"/>
        </w:rPr>
        <w:t>5~9</w:t>
      </w:r>
      <w:r>
        <w:rPr>
          <w:rFonts w:eastAsia="宋体" w:cs="宋体"/>
          <w:sz w:val="24"/>
          <w:szCs w:val="24"/>
        </w:rPr>
        <w:t>轴</w:t>
      </w:r>
      <w:r>
        <w:rPr>
          <w:rFonts w:eastAsia="宋体" w:cs="宋体"/>
          <w:sz w:val="24"/>
          <w:szCs w:val="24"/>
        </w:rPr>
        <w:t>A</w:t>
      </w:r>
      <w:r>
        <w:rPr>
          <w:rFonts w:eastAsia="宋体" w:cs="宋体"/>
          <w:sz w:val="24"/>
          <w:szCs w:val="24"/>
        </w:rPr>
        <w:t>、</w:t>
      </w:r>
      <w:r>
        <w:rPr>
          <w:rFonts w:eastAsia="宋体" w:cs="宋体"/>
          <w:sz w:val="24"/>
          <w:szCs w:val="24"/>
        </w:rPr>
        <w:t>B</w:t>
      </w:r>
      <w:r>
        <w:rPr>
          <w:rFonts w:eastAsia="宋体" w:cs="宋体"/>
          <w:sz w:val="24"/>
          <w:szCs w:val="24"/>
        </w:rPr>
        <w:t>级柱及</w:t>
      </w:r>
      <w:r>
        <w:rPr>
          <w:rFonts w:eastAsia="宋体" w:cs="宋体"/>
          <w:sz w:val="24"/>
          <w:szCs w:val="24"/>
        </w:rPr>
        <w:t>8~9*B</w:t>
      </w:r>
      <w:r>
        <w:rPr>
          <w:rFonts w:eastAsia="宋体" w:cs="宋体"/>
          <w:sz w:val="24"/>
          <w:szCs w:val="24"/>
        </w:rPr>
        <w:t>、</w:t>
      </w:r>
      <w:r>
        <w:rPr>
          <w:rFonts w:eastAsia="宋体" w:cs="宋体"/>
          <w:sz w:val="24"/>
          <w:szCs w:val="24"/>
        </w:rPr>
        <w:t>A~B*8</w:t>
      </w:r>
      <w:r>
        <w:rPr>
          <w:rFonts w:eastAsia="宋体" w:cs="宋体"/>
          <w:sz w:val="24"/>
          <w:szCs w:val="24"/>
        </w:rPr>
        <w:t>轴梁，详见</w:t>
      </w:r>
      <w:r>
        <w:rPr>
          <w:rFonts w:eastAsia="宋体" w:cs="宋体" w:hint="eastAsia"/>
          <w:sz w:val="24"/>
          <w:szCs w:val="24"/>
        </w:rPr>
        <w:t>附件二</w:t>
      </w:r>
      <w:r>
        <w:rPr>
          <w:rFonts w:eastAsia="宋体" w:cs="宋体"/>
          <w:sz w:val="24"/>
          <w:szCs w:val="24"/>
        </w:rPr>
        <w:t>。</w:t>
      </w:r>
    </w:p>
    <w:p w:rsidR="00DB578B" w:rsidRDefault="00A5630F">
      <w:pPr>
        <w:spacing w:line="360" w:lineRule="auto"/>
        <w:jc w:val="left"/>
        <w:rPr>
          <w:sz w:val="24"/>
          <w:szCs w:val="24"/>
        </w:rPr>
      </w:pPr>
      <w:r>
        <w:rPr>
          <w:rFonts w:hint="eastAsia"/>
          <w:sz w:val="24"/>
          <w:szCs w:val="24"/>
        </w:rPr>
        <w:t>十五、《投标报价清单（格式）》初稿</w:t>
      </w:r>
      <w:r>
        <w:rPr>
          <w:sz w:val="24"/>
          <w:szCs w:val="24"/>
        </w:rPr>
        <w:t>-</w:t>
      </w:r>
      <w:r>
        <w:rPr>
          <w:sz w:val="24"/>
          <w:szCs w:val="24"/>
        </w:rPr>
        <w:t>加固结构、建筑部分，第</w:t>
      </w:r>
      <w:r>
        <w:rPr>
          <w:sz w:val="24"/>
          <w:szCs w:val="24"/>
        </w:rPr>
        <w:t>42</w:t>
      </w:r>
      <w:r>
        <w:rPr>
          <w:sz w:val="24"/>
          <w:szCs w:val="24"/>
        </w:rPr>
        <w:t>项</w:t>
      </w:r>
      <w:r>
        <w:rPr>
          <w:sz w:val="24"/>
          <w:szCs w:val="24"/>
        </w:rPr>
        <w:t>“</w:t>
      </w:r>
      <w:r>
        <w:rPr>
          <w:sz w:val="24"/>
          <w:szCs w:val="24"/>
        </w:rPr>
        <w:t>人工单项拆除</w:t>
      </w:r>
      <w:r>
        <w:rPr>
          <w:sz w:val="24"/>
          <w:szCs w:val="24"/>
        </w:rPr>
        <w:t xml:space="preserve"> </w:t>
      </w:r>
      <w:r>
        <w:rPr>
          <w:sz w:val="24"/>
          <w:szCs w:val="24"/>
        </w:rPr>
        <w:t>现浇钢筋混凝土构件</w:t>
      </w:r>
      <w:r>
        <w:rPr>
          <w:sz w:val="24"/>
          <w:szCs w:val="24"/>
        </w:rPr>
        <w:t xml:space="preserve"> </w:t>
      </w:r>
      <w:r>
        <w:rPr>
          <w:sz w:val="24"/>
          <w:szCs w:val="24"/>
        </w:rPr>
        <w:t>钢筋砼柱</w:t>
      </w:r>
      <w:r>
        <w:rPr>
          <w:sz w:val="24"/>
          <w:szCs w:val="24"/>
        </w:rPr>
        <w:t>”</w:t>
      </w:r>
      <w:r>
        <w:rPr>
          <w:sz w:val="24"/>
          <w:szCs w:val="24"/>
        </w:rPr>
        <w:t>的工程量与图纸所示四层八条柱拆除工程量差异过大，其工程量是否有误？</w:t>
      </w:r>
    </w:p>
    <w:p w:rsidR="00DB578B" w:rsidRDefault="00A5630F">
      <w:pPr>
        <w:spacing w:line="360" w:lineRule="auto"/>
        <w:jc w:val="left"/>
        <w:rPr>
          <w:sz w:val="24"/>
          <w:szCs w:val="24"/>
        </w:rPr>
      </w:pPr>
      <w:r>
        <w:rPr>
          <w:rFonts w:eastAsia="宋体" w:cs="宋体"/>
          <w:sz w:val="24"/>
          <w:szCs w:val="24"/>
        </w:rPr>
        <w:t>答：按图纸内容进行报价，详见</w:t>
      </w:r>
      <w:r>
        <w:rPr>
          <w:rFonts w:eastAsia="宋体" w:cs="宋体" w:hint="eastAsia"/>
          <w:sz w:val="24"/>
          <w:szCs w:val="24"/>
        </w:rPr>
        <w:t>附件二</w:t>
      </w:r>
      <w:r>
        <w:rPr>
          <w:rFonts w:eastAsia="宋体" w:cs="宋体"/>
          <w:sz w:val="24"/>
          <w:szCs w:val="24"/>
        </w:rPr>
        <w:t>。</w:t>
      </w:r>
    </w:p>
    <w:p w:rsidR="00DB578B" w:rsidRDefault="00A5630F">
      <w:pPr>
        <w:spacing w:line="360" w:lineRule="auto"/>
        <w:jc w:val="left"/>
        <w:rPr>
          <w:sz w:val="24"/>
          <w:szCs w:val="24"/>
        </w:rPr>
      </w:pPr>
      <w:r>
        <w:rPr>
          <w:rFonts w:hint="eastAsia"/>
          <w:sz w:val="24"/>
          <w:szCs w:val="24"/>
        </w:rPr>
        <w:t>十六、《投标报价清单（格式）》初稿</w:t>
      </w:r>
      <w:r>
        <w:rPr>
          <w:sz w:val="24"/>
          <w:szCs w:val="24"/>
        </w:rPr>
        <w:t>-</w:t>
      </w:r>
      <w:r>
        <w:rPr>
          <w:sz w:val="24"/>
          <w:szCs w:val="24"/>
        </w:rPr>
        <w:t>加固结构、建筑部分，其他措施费第</w:t>
      </w:r>
      <w:r>
        <w:rPr>
          <w:sz w:val="24"/>
          <w:szCs w:val="24"/>
        </w:rPr>
        <w:t>76</w:t>
      </w:r>
      <w:r>
        <w:rPr>
          <w:sz w:val="24"/>
          <w:szCs w:val="24"/>
        </w:rPr>
        <w:t>项</w:t>
      </w:r>
      <w:r>
        <w:rPr>
          <w:sz w:val="24"/>
          <w:szCs w:val="24"/>
        </w:rPr>
        <w:t>“</w:t>
      </w:r>
      <w:r>
        <w:rPr>
          <w:sz w:val="24"/>
          <w:szCs w:val="24"/>
        </w:rPr>
        <w:t>矩形柱模板</w:t>
      </w:r>
      <w:r>
        <w:rPr>
          <w:sz w:val="24"/>
          <w:szCs w:val="24"/>
        </w:rPr>
        <w:t>”</w:t>
      </w:r>
      <w:r>
        <w:rPr>
          <w:sz w:val="24"/>
          <w:szCs w:val="24"/>
        </w:rPr>
        <w:t>，根据图纸，柱的施工内容有凿除疏松混凝土，挂钢筋网后采用高性能复合砂浆修复、置换混凝土等做法均需要支模板，其工程量是否有误？</w:t>
      </w:r>
    </w:p>
    <w:p w:rsidR="00DB578B" w:rsidRDefault="00A5630F">
      <w:pPr>
        <w:spacing w:line="360" w:lineRule="auto"/>
        <w:jc w:val="left"/>
        <w:rPr>
          <w:rFonts w:eastAsia="宋体" w:cs="宋体"/>
          <w:sz w:val="24"/>
          <w:szCs w:val="24"/>
        </w:rPr>
      </w:pPr>
      <w:r>
        <w:rPr>
          <w:rFonts w:eastAsia="宋体" w:cs="宋体"/>
          <w:sz w:val="24"/>
          <w:szCs w:val="24"/>
        </w:rPr>
        <w:t>答：按图纸内容进行报价，详见</w:t>
      </w:r>
      <w:r>
        <w:rPr>
          <w:rFonts w:eastAsia="宋体" w:cs="宋体" w:hint="eastAsia"/>
          <w:sz w:val="24"/>
          <w:szCs w:val="24"/>
        </w:rPr>
        <w:t>附件二</w:t>
      </w:r>
      <w:r>
        <w:rPr>
          <w:rFonts w:eastAsia="宋体" w:cs="宋体"/>
          <w:sz w:val="24"/>
          <w:szCs w:val="24"/>
        </w:rPr>
        <w:t>。</w:t>
      </w:r>
    </w:p>
    <w:p w:rsidR="00DB578B" w:rsidRPr="00A5630F" w:rsidRDefault="00A5630F">
      <w:pPr>
        <w:spacing w:line="360" w:lineRule="auto"/>
        <w:jc w:val="left"/>
        <w:rPr>
          <w:sz w:val="24"/>
          <w:szCs w:val="24"/>
        </w:rPr>
      </w:pPr>
      <w:r>
        <w:rPr>
          <w:rFonts w:hint="eastAsia"/>
          <w:sz w:val="24"/>
          <w:szCs w:val="24"/>
        </w:rPr>
        <w:t>十七、招标</w:t>
      </w:r>
      <w:r>
        <w:rPr>
          <w:sz w:val="24"/>
          <w:szCs w:val="24"/>
        </w:rPr>
        <w:t>工程</w:t>
      </w:r>
      <w:r>
        <w:rPr>
          <w:rFonts w:hint="eastAsia"/>
          <w:sz w:val="24"/>
          <w:szCs w:val="24"/>
        </w:rPr>
        <w:t>的</w:t>
      </w:r>
      <w:r>
        <w:rPr>
          <w:sz w:val="24"/>
          <w:szCs w:val="24"/>
        </w:rPr>
        <w:t>施工范围是否为：二层</w:t>
      </w:r>
      <w:r>
        <w:rPr>
          <w:sz w:val="24"/>
          <w:szCs w:val="24"/>
        </w:rPr>
        <w:t>6-7XC-D</w:t>
      </w:r>
      <w:r>
        <w:rPr>
          <w:sz w:val="24"/>
          <w:szCs w:val="24"/>
        </w:rPr>
        <w:t>轴、三层</w:t>
      </w:r>
      <w:r>
        <w:rPr>
          <w:sz w:val="24"/>
          <w:szCs w:val="24"/>
        </w:rPr>
        <w:t>5-9XC-D</w:t>
      </w:r>
      <w:r>
        <w:rPr>
          <w:sz w:val="24"/>
          <w:szCs w:val="24"/>
        </w:rPr>
        <w:t>轴及</w:t>
      </w:r>
      <w:r>
        <w:rPr>
          <w:sz w:val="24"/>
          <w:szCs w:val="24"/>
        </w:rPr>
        <w:t>6-7XA-C</w:t>
      </w:r>
      <w:r>
        <w:rPr>
          <w:sz w:val="24"/>
          <w:szCs w:val="24"/>
        </w:rPr>
        <w:t>轴、四层</w:t>
      </w:r>
      <w:r>
        <w:rPr>
          <w:sz w:val="24"/>
          <w:szCs w:val="24"/>
        </w:rPr>
        <w:t>1-9XA-D</w:t>
      </w:r>
      <w:r>
        <w:rPr>
          <w:sz w:val="24"/>
          <w:szCs w:val="24"/>
        </w:rPr>
        <w:t>轴区域的图纸所示内容</w:t>
      </w:r>
      <w:r>
        <w:rPr>
          <w:rFonts w:hint="eastAsia"/>
          <w:sz w:val="24"/>
          <w:szCs w:val="24"/>
        </w:rPr>
        <w:t>？招标</w:t>
      </w:r>
      <w:r>
        <w:rPr>
          <w:sz w:val="24"/>
          <w:szCs w:val="24"/>
        </w:rPr>
        <w:t>图纸未表达及</w:t>
      </w:r>
      <w:r>
        <w:rPr>
          <w:rFonts w:hint="eastAsia"/>
          <w:sz w:val="24"/>
          <w:szCs w:val="24"/>
        </w:rPr>
        <w:t>招标工程量</w:t>
      </w:r>
      <w:r>
        <w:rPr>
          <w:sz w:val="24"/>
          <w:szCs w:val="24"/>
        </w:rPr>
        <w:t>清单未包含内容</w:t>
      </w:r>
      <w:r w:rsidRPr="00A5630F">
        <w:rPr>
          <w:rFonts w:hint="eastAsia"/>
          <w:sz w:val="24"/>
          <w:szCs w:val="24"/>
        </w:rPr>
        <w:t>（</w:t>
      </w:r>
      <w:r w:rsidRPr="00A5630F">
        <w:rPr>
          <w:sz w:val="24"/>
          <w:szCs w:val="24"/>
        </w:rPr>
        <w:t>如地面饰面层破损、墙面被熏黑等部位</w:t>
      </w:r>
      <w:r w:rsidRPr="00A5630F">
        <w:rPr>
          <w:rFonts w:hint="eastAsia"/>
          <w:sz w:val="24"/>
          <w:szCs w:val="24"/>
        </w:rPr>
        <w:t>）</w:t>
      </w:r>
      <w:r w:rsidRPr="00A5630F">
        <w:rPr>
          <w:sz w:val="24"/>
          <w:szCs w:val="24"/>
        </w:rPr>
        <w:t>如何处理？</w:t>
      </w:r>
    </w:p>
    <w:p w:rsidR="00DB578B" w:rsidRPr="00A5630F" w:rsidRDefault="00A5630F">
      <w:pPr>
        <w:spacing w:line="360" w:lineRule="auto"/>
        <w:jc w:val="left"/>
        <w:rPr>
          <w:sz w:val="24"/>
          <w:szCs w:val="24"/>
        </w:rPr>
      </w:pPr>
      <w:r w:rsidRPr="00A5630F">
        <w:rPr>
          <w:sz w:val="24"/>
          <w:szCs w:val="24"/>
        </w:rPr>
        <w:t>答</w:t>
      </w:r>
      <w:r w:rsidRPr="00A5630F">
        <w:rPr>
          <w:rFonts w:hint="eastAsia"/>
          <w:sz w:val="24"/>
          <w:szCs w:val="24"/>
        </w:rPr>
        <w:t>：二层</w:t>
      </w:r>
      <w:r w:rsidRPr="00A5630F">
        <w:rPr>
          <w:rFonts w:hint="eastAsia"/>
          <w:sz w:val="24"/>
          <w:szCs w:val="24"/>
        </w:rPr>
        <w:t>6-7XC-D</w:t>
      </w:r>
      <w:r w:rsidRPr="00A5630F">
        <w:rPr>
          <w:rFonts w:hint="eastAsia"/>
          <w:sz w:val="24"/>
          <w:szCs w:val="24"/>
        </w:rPr>
        <w:t>轴、三层</w:t>
      </w:r>
      <w:r w:rsidRPr="00A5630F">
        <w:rPr>
          <w:rFonts w:hint="eastAsia"/>
          <w:sz w:val="24"/>
          <w:szCs w:val="24"/>
        </w:rPr>
        <w:t>5-9XC-D</w:t>
      </w:r>
      <w:r w:rsidRPr="00A5630F">
        <w:rPr>
          <w:rFonts w:hint="eastAsia"/>
          <w:sz w:val="24"/>
          <w:szCs w:val="24"/>
        </w:rPr>
        <w:t>轴及</w:t>
      </w:r>
      <w:r w:rsidRPr="00A5630F">
        <w:rPr>
          <w:rFonts w:hint="eastAsia"/>
          <w:sz w:val="24"/>
          <w:szCs w:val="24"/>
        </w:rPr>
        <w:t>6-7XA-C</w:t>
      </w:r>
      <w:r w:rsidRPr="00A5630F">
        <w:rPr>
          <w:rFonts w:hint="eastAsia"/>
          <w:sz w:val="24"/>
          <w:szCs w:val="24"/>
        </w:rPr>
        <w:t>轴、四层</w:t>
      </w:r>
      <w:r w:rsidRPr="00A5630F">
        <w:rPr>
          <w:rFonts w:hint="eastAsia"/>
          <w:sz w:val="24"/>
          <w:szCs w:val="24"/>
        </w:rPr>
        <w:t>1-9XA-D</w:t>
      </w:r>
      <w:r w:rsidRPr="00A5630F">
        <w:rPr>
          <w:rFonts w:hint="eastAsia"/>
          <w:sz w:val="24"/>
          <w:szCs w:val="24"/>
        </w:rPr>
        <w:t>轴等区域地面破损、墙面熏黑按交楼标准恢复，其他部位暂不考虑。</w:t>
      </w:r>
    </w:p>
    <w:p w:rsidR="00DB578B" w:rsidRDefault="00A5630F">
      <w:pPr>
        <w:spacing w:line="360" w:lineRule="auto"/>
        <w:jc w:val="left"/>
        <w:rPr>
          <w:sz w:val="24"/>
          <w:szCs w:val="24"/>
        </w:rPr>
      </w:pPr>
      <w:r>
        <w:rPr>
          <w:rFonts w:hint="eastAsia"/>
          <w:sz w:val="24"/>
          <w:szCs w:val="24"/>
        </w:rPr>
        <w:t>十八</w:t>
      </w:r>
      <w:r>
        <w:rPr>
          <w:sz w:val="24"/>
          <w:szCs w:val="24"/>
        </w:rPr>
        <w:t>、根据现场勘查，</w:t>
      </w:r>
      <w:r>
        <w:rPr>
          <w:sz w:val="24"/>
          <w:szCs w:val="24"/>
        </w:rPr>
        <w:t>①</w:t>
      </w:r>
      <w:r>
        <w:rPr>
          <w:sz w:val="24"/>
          <w:szCs w:val="24"/>
        </w:rPr>
        <w:t>第三层部分梁加固涉及天花吊顶的拆除以及后期的恢复，而</w:t>
      </w:r>
      <w:r>
        <w:rPr>
          <w:rFonts w:hint="eastAsia"/>
          <w:sz w:val="24"/>
          <w:szCs w:val="24"/>
        </w:rPr>
        <w:t>《投标报价清单（格式）》初稿</w:t>
      </w:r>
      <w:r>
        <w:rPr>
          <w:sz w:val="24"/>
          <w:szCs w:val="24"/>
        </w:rPr>
        <w:t>中并无此内容，是否漏项？</w:t>
      </w:r>
      <w:r>
        <w:rPr>
          <w:sz w:val="24"/>
          <w:szCs w:val="24"/>
        </w:rPr>
        <w:t>②</w:t>
      </w:r>
      <w:r>
        <w:rPr>
          <w:sz w:val="24"/>
          <w:szCs w:val="24"/>
        </w:rPr>
        <w:t>第四层楼面存留着火灾后堆积的垃圾，还有部分的危险物品（如化学物品），如何处理？</w:t>
      </w:r>
    </w:p>
    <w:p w:rsidR="00DB578B" w:rsidRDefault="00A5630F">
      <w:pPr>
        <w:spacing w:line="360" w:lineRule="auto"/>
        <w:jc w:val="left"/>
        <w:rPr>
          <w:rFonts w:eastAsia="宋体" w:cs="宋体"/>
          <w:sz w:val="24"/>
          <w:szCs w:val="24"/>
        </w:rPr>
      </w:pPr>
      <w:r>
        <w:rPr>
          <w:rFonts w:eastAsia="宋体" w:cs="宋体"/>
          <w:sz w:val="24"/>
          <w:szCs w:val="24"/>
        </w:rPr>
        <w:t>答：</w:t>
      </w:r>
      <w:r>
        <w:rPr>
          <w:rFonts w:eastAsia="宋体" w:cs="宋体"/>
          <w:sz w:val="24"/>
          <w:szCs w:val="24"/>
        </w:rPr>
        <w:t>①</w:t>
      </w:r>
      <w:r>
        <w:rPr>
          <w:rFonts w:eastAsia="宋体" w:cs="宋体" w:hint="eastAsia"/>
          <w:sz w:val="24"/>
          <w:szCs w:val="24"/>
        </w:rPr>
        <w:t>应列为</w:t>
      </w:r>
      <w:r>
        <w:rPr>
          <w:rFonts w:eastAsia="宋体" w:cs="宋体"/>
          <w:sz w:val="24"/>
          <w:szCs w:val="24"/>
        </w:rPr>
        <w:t>措施</w:t>
      </w:r>
      <w:r>
        <w:rPr>
          <w:rFonts w:eastAsia="宋体" w:cs="宋体" w:hint="eastAsia"/>
          <w:sz w:val="24"/>
          <w:szCs w:val="24"/>
        </w:rPr>
        <w:t>项目</w:t>
      </w:r>
      <w:r>
        <w:rPr>
          <w:rFonts w:eastAsia="宋体" w:cs="宋体"/>
          <w:sz w:val="24"/>
          <w:szCs w:val="24"/>
        </w:rPr>
        <w:t>；</w:t>
      </w:r>
      <w:r>
        <w:rPr>
          <w:rFonts w:eastAsia="宋体" w:cs="宋体"/>
          <w:sz w:val="24"/>
          <w:szCs w:val="24"/>
        </w:rPr>
        <w:t>②</w:t>
      </w:r>
      <w:r>
        <w:rPr>
          <w:rFonts w:eastAsia="宋体" w:cs="宋体" w:hint="eastAsia"/>
          <w:sz w:val="24"/>
          <w:szCs w:val="24"/>
        </w:rPr>
        <w:t>危险物品</w:t>
      </w:r>
      <w:r>
        <w:rPr>
          <w:rFonts w:eastAsia="宋体" w:cs="宋体"/>
          <w:sz w:val="24"/>
          <w:szCs w:val="24"/>
        </w:rPr>
        <w:t>由甲方委托清理。</w:t>
      </w:r>
    </w:p>
    <w:p w:rsidR="00DB578B" w:rsidRDefault="00A5630F">
      <w:pPr>
        <w:spacing w:line="360" w:lineRule="auto"/>
        <w:jc w:val="left"/>
        <w:rPr>
          <w:sz w:val="24"/>
          <w:szCs w:val="24"/>
        </w:rPr>
      </w:pPr>
      <w:r>
        <w:rPr>
          <w:rFonts w:hint="eastAsia"/>
          <w:sz w:val="24"/>
          <w:szCs w:val="24"/>
        </w:rPr>
        <w:lastRenderedPageBreak/>
        <w:t>十九、招标</w:t>
      </w:r>
      <w:r>
        <w:rPr>
          <w:sz w:val="24"/>
          <w:szCs w:val="24"/>
        </w:rPr>
        <w:t>工程</w:t>
      </w:r>
      <w:r>
        <w:rPr>
          <w:rFonts w:hint="eastAsia"/>
          <w:sz w:val="24"/>
          <w:szCs w:val="24"/>
        </w:rPr>
        <w:t>涉及的</w:t>
      </w:r>
      <w:r>
        <w:rPr>
          <w:sz w:val="24"/>
          <w:szCs w:val="24"/>
        </w:rPr>
        <w:t>三层所需加固区域仍在进行生产工作，若工程施工至</w:t>
      </w:r>
      <w:r>
        <w:rPr>
          <w:rFonts w:hint="eastAsia"/>
          <w:sz w:val="24"/>
          <w:szCs w:val="24"/>
        </w:rPr>
        <w:t>该</w:t>
      </w:r>
      <w:r>
        <w:rPr>
          <w:sz w:val="24"/>
          <w:szCs w:val="24"/>
        </w:rPr>
        <w:t>区域，是否会停止生产工作，提供施工工作面？</w:t>
      </w:r>
      <w:r>
        <w:rPr>
          <w:rFonts w:hint="eastAsia"/>
          <w:sz w:val="24"/>
          <w:szCs w:val="24"/>
        </w:rPr>
        <w:t>《投标报价清单（格式）》初稿</w:t>
      </w:r>
      <w:r>
        <w:rPr>
          <w:sz w:val="24"/>
          <w:szCs w:val="24"/>
        </w:rPr>
        <w:t>未见</w:t>
      </w:r>
      <w:r>
        <w:rPr>
          <w:rFonts w:hint="eastAsia"/>
          <w:sz w:val="24"/>
          <w:szCs w:val="24"/>
        </w:rPr>
        <w:t>该</w:t>
      </w:r>
      <w:r>
        <w:rPr>
          <w:sz w:val="24"/>
          <w:szCs w:val="24"/>
        </w:rPr>
        <w:t>区域设备防护维护内容，如何处理？</w:t>
      </w:r>
    </w:p>
    <w:p w:rsidR="00DB578B" w:rsidRDefault="00A5630F">
      <w:pPr>
        <w:spacing w:line="360" w:lineRule="auto"/>
        <w:jc w:val="left"/>
        <w:rPr>
          <w:rFonts w:eastAsia="宋体" w:cs="宋体"/>
          <w:sz w:val="24"/>
          <w:szCs w:val="24"/>
        </w:rPr>
      </w:pPr>
      <w:r>
        <w:rPr>
          <w:rFonts w:eastAsia="宋体" w:cs="宋体" w:hint="eastAsia"/>
          <w:sz w:val="24"/>
          <w:szCs w:val="24"/>
        </w:rPr>
        <w:t>答：招标单位</w:t>
      </w:r>
      <w:r>
        <w:rPr>
          <w:rFonts w:eastAsia="宋体" w:cs="宋体"/>
          <w:sz w:val="24"/>
          <w:szCs w:val="24"/>
        </w:rPr>
        <w:t>按实际情况会同三楼租户进行协商，费用另</w:t>
      </w:r>
      <w:r>
        <w:rPr>
          <w:rFonts w:eastAsia="宋体" w:cs="宋体" w:hint="eastAsia"/>
          <w:sz w:val="24"/>
          <w:szCs w:val="24"/>
        </w:rPr>
        <w:t>列</w:t>
      </w:r>
      <w:r>
        <w:rPr>
          <w:rFonts w:eastAsia="宋体" w:cs="宋体"/>
          <w:sz w:val="24"/>
          <w:szCs w:val="24"/>
        </w:rPr>
        <w:t>措施</w:t>
      </w:r>
      <w:r>
        <w:rPr>
          <w:rFonts w:eastAsia="宋体" w:cs="宋体" w:hint="eastAsia"/>
          <w:sz w:val="24"/>
          <w:szCs w:val="24"/>
        </w:rPr>
        <w:t>项</w:t>
      </w:r>
      <w:r>
        <w:rPr>
          <w:rFonts w:eastAsia="宋体" w:cs="宋体"/>
          <w:sz w:val="24"/>
          <w:szCs w:val="24"/>
        </w:rPr>
        <w:t>。</w:t>
      </w:r>
    </w:p>
    <w:p w:rsidR="00DB578B" w:rsidRDefault="00A5630F">
      <w:pPr>
        <w:spacing w:line="360" w:lineRule="auto"/>
        <w:jc w:val="left"/>
        <w:rPr>
          <w:rFonts w:eastAsia="宋体" w:cs="宋体"/>
          <w:sz w:val="24"/>
          <w:szCs w:val="24"/>
        </w:rPr>
      </w:pPr>
      <w:r>
        <w:rPr>
          <w:rFonts w:eastAsia="宋体" w:cs="宋体" w:hint="eastAsia"/>
          <w:sz w:val="24"/>
          <w:szCs w:val="24"/>
        </w:rPr>
        <w:t>二十</w:t>
      </w:r>
      <w:r>
        <w:rPr>
          <w:rFonts w:eastAsia="宋体" w:cs="宋体"/>
          <w:sz w:val="24"/>
          <w:szCs w:val="24"/>
        </w:rPr>
        <w:t>、招标文件第</w:t>
      </w:r>
      <w:r>
        <w:rPr>
          <w:rFonts w:eastAsia="宋体" w:cs="宋体"/>
          <w:sz w:val="24"/>
          <w:szCs w:val="24"/>
        </w:rPr>
        <w:t>4</w:t>
      </w:r>
      <w:r>
        <w:rPr>
          <w:rFonts w:eastAsia="宋体" w:cs="宋体"/>
          <w:sz w:val="24"/>
          <w:szCs w:val="24"/>
        </w:rPr>
        <w:t>页第五条</w:t>
      </w:r>
      <w:r>
        <w:rPr>
          <w:rFonts w:eastAsia="宋体" w:cs="宋体"/>
          <w:sz w:val="24"/>
          <w:szCs w:val="24"/>
        </w:rPr>
        <w:t>5.17</w:t>
      </w:r>
      <w:r>
        <w:rPr>
          <w:rFonts w:eastAsia="宋体" w:cs="宋体"/>
          <w:sz w:val="24"/>
          <w:szCs w:val="24"/>
        </w:rPr>
        <w:t>款说要提供外墙砖样板，可否在投标文件中写明外墙砖的品牌型号即可？</w:t>
      </w:r>
    </w:p>
    <w:p w:rsidR="00DB578B" w:rsidRDefault="00A5630F">
      <w:pPr>
        <w:spacing w:line="360" w:lineRule="auto"/>
        <w:jc w:val="left"/>
        <w:rPr>
          <w:rFonts w:eastAsia="宋体" w:cs="宋体"/>
          <w:sz w:val="24"/>
          <w:szCs w:val="24"/>
        </w:rPr>
      </w:pPr>
      <w:r>
        <w:rPr>
          <w:rFonts w:eastAsia="宋体" w:cs="宋体" w:hint="eastAsia"/>
          <w:sz w:val="24"/>
          <w:szCs w:val="24"/>
        </w:rPr>
        <w:t>答：外墙砖的颜色、规格、品牌请参照原厂房，提供的样板由甲方确认。</w:t>
      </w:r>
    </w:p>
    <w:p w:rsidR="00DB578B" w:rsidRDefault="00A5630F">
      <w:pPr>
        <w:spacing w:line="360" w:lineRule="auto"/>
        <w:jc w:val="left"/>
        <w:rPr>
          <w:rFonts w:eastAsia="宋体" w:cs="宋体"/>
          <w:sz w:val="24"/>
          <w:szCs w:val="24"/>
        </w:rPr>
      </w:pPr>
      <w:r>
        <w:rPr>
          <w:rFonts w:eastAsia="宋体" w:cs="宋体" w:hint="eastAsia"/>
          <w:sz w:val="24"/>
          <w:szCs w:val="24"/>
        </w:rPr>
        <w:t>二十一</w:t>
      </w:r>
      <w:r>
        <w:rPr>
          <w:rFonts w:eastAsia="宋体" w:cs="宋体"/>
          <w:sz w:val="24"/>
          <w:szCs w:val="24"/>
        </w:rPr>
        <w:t>、招标文件第</w:t>
      </w:r>
      <w:r>
        <w:rPr>
          <w:rFonts w:eastAsia="宋体" w:cs="宋体"/>
          <w:sz w:val="24"/>
          <w:szCs w:val="24"/>
        </w:rPr>
        <w:t>4</w:t>
      </w:r>
      <w:r>
        <w:rPr>
          <w:rFonts w:eastAsia="宋体" w:cs="宋体"/>
          <w:sz w:val="24"/>
          <w:szCs w:val="24"/>
        </w:rPr>
        <w:t>页第五条</w:t>
      </w:r>
      <w:r>
        <w:rPr>
          <w:rFonts w:eastAsia="宋体" w:cs="宋体"/>
          <w:sz w:val="24"/>
          <w:szCs w:val="24"/>
        </w:rPr>
        <w:t>5.18</w:t>
      </w:r>
      <w:r>
        <w:rPr>
          <w:rFonts w:eastAsia="宋体" w:cs="宋体"/>
          <w:sz w:val="24"/>
          <w:szCs w:val="24"/>
        </w:rPr>
        <w:t>款</w:t>
      </w:r>
      <w:r>
        <w:rPr>
          <w:rFonts w:eastAsia="宋体" w:cs="宋体"/>
          <w:sz w:val="24"/>
          <w:szCs w:val="24"/>
        </w:rPr>
        <w:t>“</w:t>
      </w:r>
      <w:r>
        <w:rPr>
          <w:rFonts w:eastAsia="宋体" w:cs="宋体"/>
          <w:sz w:val="24"/>
          <w:szCs w:val="24"/>
        </w:rPr>
        <w:t>招标文件（如附件八）要求提供的其他技术资料</w:t>
      </w:r>
      <w:r>
        <w:rPr>
          <w:rFonts w:eastAsia="宋体" w:cs="宋体"/>
          <w:sz w:val="24"/>
          <w:szCs w:val="24"/>
        </w:rPr>
        <w:t>”</w:t>
      </w:r>
      <w:r>
        <w:rPr>
          <w:rFonts w:eastAsia="宋体" w:cs="宋体"/>
          <w:sz w:val="24"/>
          <w:szCs w:val="24"/>
        </w:rPr>
        <w:t>，是把交楼标准复制到投标文件里吗？</w:t>
      </w:r>
    </w:p>
    <w:p w:rsidR="00DB578B" w:rsidRDefault="00A5630F">
      <w:pPr>
        <w:spacing w:line="360" w:lineRule="auto"/>
        <w:jc w:val="left"/>
        <w:rPr>
          <w:rFonts w:eastAsia="宋体" w:cs="宋体"/>
          <w:sz w:val="24"/>
          <w:szCs w:val="24"/>
        </w:rPr>
      </w:pPr>
      <w:r>
        <w:rPr>
          <w:rFonts w:eastAsia="宋体" w:cs="宋体" w:hint="eastAsia"/>
          <w:sz w:val="24"/>
          <w:szCs w:val="24"/>
        </w:rPr>
        <w:t>答：未明确做法分项，请参照交楼标准做法。例如地面做法，屋面做法等。</w:t>
      </w:r>
    </w:p>
    <w:p w:rsidR="00DB578B" w:rsidRDefault="00A5630F">
      <w:pPr>
        <w:spacing w:line="360" w:lineRule="auto"/>
        <w:jc w:val="left"/>
        <w:rPr>
          <w:rFonts w:eastAsia="宋体" w:cs="宋体"/>
          <w:sz w:val="24"/>
          <w:szCs w:val="24"/>
        </w:rPr>
      </w:pPr>
      <w:r>
        <w:rPr>
          <w:rFonts w:eastAsia="宋体" w:cs="宋体" w:hint="eastAsia"/>
          <w:sz w:val="24"/>
          <w:szCs w:val="24"/>
        </w:rPr>
        <w:t>二十二</w:t>
      </w:r>
      <w:r>
        <w:rPr>
          <w:rFonts w:eastAsia="宋体" w:cs="宋体"/>
          <w:sz w:val="24"/>
          <w:szCs w:val="24"/>
        </w:rPr>
        <w:t>、</w:t>
      </w:r>
      <w:r>
        <w:rPr>
          <w:rFonts w:eastAsia="宋体" w:cs="宋体" w:hint="eastAsia"/>
          <w:sz w:val="24"/>
          <w:szCs w:val="24"/>
        </w:rPr>
        <w:t>《投标报价清单（格式）》初稿</w:t>
      </w:r>
      <w:r>
        <w:rPr>
          <w:rFonts w:eastAsia="宋体" w:cs="宋体"/>
          <w:sz w:val="24"/>
          <w:szCs w:val="24"/>
        </w:rPr>
        <w:t>存在错漏项，施工及结算是否按照实际工程量计算</w:t>
      </w:r>
      <w:r>
        <w:rPr>
          <w:rFonts w:eastAsia="宋体" w:cs="宋体" w:hint="eastAsia"/>
          <w:sz w:val="24"/>
          <w:szCs w:val="24"/>
        </w:rPr>
        <w:t>？</w:t>
      </w:r>
    </w:p>
    <w:p w:rsidR="00DB578B" w:rsidRDefault="00A5630F">
      <w:pPr>
        <w:widowControl/>
        <w:spacing w:line="360" w:lineRule="auto"/>
        <w:ind w:rightChars="-38" w:right="-80"/>
        <w:jc w:val="left"/>
        <w:rPr>
          <w:rFonts w:eastAsia="宋体" w:cs="宋体"/>
          <w:sz w:val="24"/>
          <w:szCs w:val="24"/>
        </w:rPr>
      </w:pPr>
      <w:r>
        <w:rPr>
          <w:rFonts w:eastAsia="宋体" w:cs="宋体"/>
          <w:sz w:val="24"/>
          <w:szCs w:val="24"/>
        </w:rPr>
        <w:t>答：</w:t>
      </w:r>
      <w:r>
        <w:rPr>
          <w:rFonts w:eastAsia="宋体" w:cs="宋体" w:hint="eastAsia"/>
          <w:sz w:val="24"/>
          <w:szCs w:val="24"/>
        </w:rPr>
        <w:t>如投标单位认为</w:t>
      </w:r>
      <w:r>
        <w:rPr>
          <w:rFonts w:eastAsia="宋体" w:cs="宋体"/>
          <w:sz w:val="24"/>
          <w:szCs w:val="24"/>
        </w:rPr>
        <w:t>工程量清单列项</w:t>
      </w:r>
      <w:r>
        <w:rPr>
          <w:rFonts w:eastAsia="宋体" w:cs="宋体" w:hint="eastAsia"/>
          <w:sz w:val="24"/>
          <w:szCs w:val="24"/>
        </w:rPr>
        <w:t>中</w:t>
      </w:r>
      <w:r>
        <w:rPr>
          <w:rFonts w:eastAsia="宋体" w:cs="宋体"/>
          <w:sz w:val="24"/>
          <w:szCs w:val="24"/>
        </w:rPr>
        <w:t>有计算错误、遗漏、特征描述</w:t>
      </w:r>
      <w:r>
        <w:rPr>
          <w:rFonts w:eastAsia="宋体" w:cs="宋体" w:hint="eastAsia"/>
          <w:sz w:val="24"/>
          <w:szCs w:val="24"/>
        </w:rPr>
        <w:t>不</w:t>
      </w:r>
      <w:r>
        <w:rPr>
          <w:rFonts w:eastAsia="宋体" w:cs="宋体"/>
          <w:sz w:val="24"/>
          <w:szCs w:val="24"/>
        </w:rPr>
        <w:t>清楚或合同条款</w:t>
      </w:r>
      <w:r>
        <w:rPr>
          <w:rFonts w:eastAsia="宋体" w:cs="宋体" w:hint="eastAsia"/>
          <w:sz w:val="24"/>
          <w:szCs w:val="24"/>
        </w:rPr>
        <w:t>有</w:t>
      </w:r>
      <w:r>
        <w:rPr>
          <w:rFonts w:eastAsia="宋体" w:cs="宋体"/>
          <w:sz w:val="24"/>
          <w:szCs w:val="24"/>
        </w:rPr>
        <w:t>不合理之处，请</w:t>
      </w:r>
      <w:r>
        <w:rPr>
          <w:rFonts w:eastAsia="宋体" w:cs="宋体" w:hint="eastAsia"/>
          <w:sz w:val="24"/>
          <w:szCs w:val="24"/>
        </w:rPr>
        <w:t>在投标前</w:t>
      </w:r>
      <w:r>
        <w:rPr>
          <w:rFonts w:eastAsia="宋体" w:cs="宋体"/>
          <w:sz w:val="24"/>
          <w:szCs w:val="24"/>
        </w:rPr>
        <w:t>提出书面意见。结算</w:t>
      </w:r>
      <w:r>
        <w:rPr>
          <w:rFonts w:eastAsia="宋体" w:cs="宋体" w:hint="eastAsia"/>
          <w:sz w:val="24"/>
          <w:szCs w:val="24"/>
        </w:rPr>
        <w:t>方式为</w:t>
      </w:r>
      <w:r>
        <w:rPr>
          <w:rFonts w:eastAsia="宋体" w:cs="宋体"/>
          <w:sz w:val="24"/>
          <w:szCs w:val="24"/>
        </w:rPr>
        <w:t>总价包干，</w:t>
      </w:r>
      <w:r>
        <w:rPr>
          <w:rFonts w:eastAsia="宋体" w:cs="宋体" w:hint="eastAsia"/>
          <w:sz w:val="24"/>
          <w:szCs w:val="24"/>
        </w:rPr>
        <w:t>结算</w:t>
      </w:r>
      <w:r>
        <w:rPr>
          <w:rFonts w:eastAsia="宋体" w:cs="宋体"/>
          <w:sz w:val="24"/>
          <w:szCs w:val="24"/>
        </w:rPr>
        <w:t>总价不调整。</w:t>
      </w:r>
    </w:p>
    <w:p w:rsidR="00DB578B" w:rsidRDefault="00A5630F">
      <w:pPr>
        <w:spacing w:line="360" w:lineRule="auto"/>
        <w:jc w:val="left"/>
        <w:rPr>
          <w:rFonts w:cs="宋体"/>
          <w:bCs/>
          <w:sz w:val="24"/>
          <w:szCs w:val="24"/>
        </w:rPr>
      </w:pPr>
      <w:r>
        <w:rPr>
          <w:rFonts w:cs="宋体" w:hint="eastAsia"/>
          <w:bCs/>
          <w:sz w:val="24"/>
          <w:szCs w:val="24"/>
        </w:rPr>
        <w:t>二十三</w:t>
      </w:r>
      <w:r>
        <w:rPr>
          <w:rFonts w:cs="宋体"/>
          <w:bCs/>
          <w:sz w:val="24"/>
          <w:szCs w:val="24"/>
        </w:rPr>
        <w:t>、</w:t>
      </w:r>
      <w:r>
        <w:rPr>
          <w:rFonts w:cs="宋体" w:hint="eastAsia"/>
          <w:bCs/>
          <w:sz w:val="24"/>
          <w:szCs w:val="24"/>
        </w:rPr>
        <w:t>招标文件要求</w:t>
      </w:r>
      <w:r>
        <w:rPr>
          <w:rFonts w:eastAsia="宋体" w:cs="宋体"/>
          <w:sz w:val="24"/>
          <w:szCs w:val="24"/>
        </w:rPr>
        <w:t>工程完工后，由中标人（合同乙方）委托专业的第三方检测鉴定机构对本工程的加固项目进行鉴定并出具鉴定报告，相关费用由中标人（合同乙方）承担。我司认为鉴定范围仅限于本次加固范围，如果结构其他部位影响导致鉴定不合格，如何处理</w:t>
      </w:r>
      <w:r>
        <w:rPr>
          <w:rFonts w:eastAsia="宋体" w:cs="宋体" w:hint="eastAsia"/>
          <w:sz w:val="24"/>
          <w:szCs w:val="24"/>
        </w:rPr>
        <w:t>？</w:t>
      </w:r>
    </w:p>
    <w:p w:rsidR="00DB578B" w:rsidRDefault="00A5630F">
      <w:pPr>
        <w:widowControl/>
        <w:spacing w:line="360" w:lineRule="auto"/>
        <w:ind w:rightChars="-38" w:right="-80"/>
        <w:jc w:val="left"/>
        <w:rPr>
          <w:sz w:val="24"/>
          <w:szCs w:val="24"/>
        </w:rPr>
      </w:pPr>
      <w:r>
        <w:rPr>
          <w:rFonts w:hint="eastAsia"/>
          <w:sz w:val="24"/>
          <w:szCs w:val="24"/>
        </w:rPr>
        <w:t>答：鉴定</w:t>
      </w:r>
      <w:r>
        <w:rPr>
          <w:sz w:val="24"/>
          <w:szCs w:val="24"/>
        </w:rPr>
        <w:t>范围仅限于本次</w:t>
      </w:r>
      <w:r>
        <w:rPr>
          <w:rFonts w:hint="eastAsia"/>
          <w:sz w:val="24"/>
          <w:szCs w:val="24"/>
        </w:rPr>
        <w:t>的</w:t>
      </w:r>
      <w:r>
        <w:rPr>
          <w:sz w:val="24"/>
          <w:szCs w:val="24"/>
        </w:rPr>
        <w:t>加固范围。</w:t>
      </w:r>
    </w:p>
    <w:p w:rsidR="00DB578B" w:rsidRDefault="00A5630F">
      <w:pPr>
        <w:spacing w:line="360" w:lineRule="auto"/>
        <w:jc w:val="left"/>
        <w:rPr>
          <w:rFonts w:cs="宋体"/>
          <w:bCs/>
          <w:sz w:val="24"/>
          <w:szCs w:val="24"/>
        </w:rPr>
      </w:pPr>
      <w:r>
        <w:rPr>
          <w:rFonts w:cs="宋体" w:hint="eastAsia"/>
          <w:bCs/>
          <w:sz w:val="24"/>
          <w:szCs w:val="24"/>
        </w:rPr>
        <w:t>二十四</w:t>
      </w:r>
      <w:r>
        <w:rPr>
          <w:rFonts w:cs="宋体"/>
          <w:bCs/>
          <w:sz w:val="24"/>
          <w:szCs w:val="24"/>
        </w:rPr>
        <w:t>、材料品牌中加固材料品牌未限定，是采用进口材料还是国产材料</w:t>
      </w:r>
      <w:r>
        <w:rPr>
          <w:rFonts w:cs="宋体" w:hint="eastAsia"/>
          <w:bCs/>
          <w:sz w:val="24"/>
          <w:szCs w:val="24"/>
        </w:rPr>
        <w:t>？</w:t>
      </w:r>
    </w:p>
    <w:p w:rsidR="00DB578B" w:rsidRDefault="00A5630F">
      <w:pPr>
        <w:spacing w:line="360" w:lineRule="auto"/>
        <w:jc w:val="left"/>
        <w:rPr>
          <w:rFonts w:eastAsia="宋体" w:cs="宋体"/>
          <w:bCs/>
          <w:sz w:val="24"/>
          <w:szCs w:val="24"/>
        </w:rPr>
      </w:pPr>
      <w:r>
        <w:rPr>
          <w:rFonts w:eastAsia="宋体" w:cs="宋体" w:hint="eastAsia"/>
          <w:bCs/>
          <w:sz w:val="24"/>
          <w:szCs w:val="24"/>
        </w:rPr>
        <w:t>答</w:t>
      </w:r>
      <w:r>
        <w:rPr>
          <w:rFonts w:eastAsia="宋体" w:cs="宋体"/>
          <w:bCs/>
          <w:sz w:val="24"/>
          <w:szCs w:val="24"/>
        </w:rPr>
        <w:t>：</w:t>
      </w:r>
      <w:r>
        <w:rPr>
          <w:rFonts w:eastAsia="宋体" w:cs="宋体" w:hint="eastAsia"/>
          <w:bCs/>
          <w:sz w:val="24"/>
          <w:szCs w:val="24"/>
        </w:rPr>
        <w:t>无指定品牌，但须提供材料产品合格证和检测报告，且能满足加固鉴定验收标准即可。</w:t>
      </w:r>
    </w:p>
    <w:p w:rsidR="00DB578B" w:rsidRDefault="00A5630F">
      <w:pPr>
        <w:spacing w:line="360" w:lineRule="auto"/>
        <w:jc w:val="left"/>
        <w:rPr>
          <w:rFonts w:eastAsia="宋体" w:cs="宋体"/>
          <w:bCs/>
          <w:sz w:val="24"/>
          <w:szCs w:val="24"/>
        </w:rPr>
      </w:pPr>
      <w:r>
        <w:rPr>
          <w:rFonts w:eastAsia="宋体" w:cs="宋体" w:hint="eastAsia"/>
          <w:bCs/>
          <w:sz w:val="24"/>
          <w:szCs w:val="24"/>
        </w:rPr>
        <w:t>二十五</w:t>
      </w:r>
      <w:r>
        <w:rPr>
          <w:rFonts w:eastAsia="宋体" w:cs="宋体"/>
          <w:bCs/>
          <w:sz w:val="24"/>
          <w:szCs w:val="24"/>
        </w:rPr>
        <w:t>、招标文件所列的施工内容，是否是除了结构加固施工部分之外，还包含交楼标准及合同书内表述的其他工程内容？</w:t>
      </w:r>
    </w:p>
    <w:p w:rsidR="00DB578B" w:rsidRDefault="00A5630F">
      <w:pPr>
        <w:widowControl/>
        <w:spacing w:line="360" w:lineRule="auto"/>
        <w:ind w:rightChars="-38" w:right="-80"/>
        <w:jc w:val="left"/>
        <w:rPr>
          <w:sz w:val="24"/>
          <w:szCs w:val="24"/>
        </w:rPr>
      </w:pPr>
      <w:r>
        <w:rPr>
          <w:rFonts w:hint="eastAsia"/>
          <w:sz w:val="24"/>
          <w:szCs w:val="24"/>
        </w:rPr>
        <w:t>答：建筑装饰做法，对应安装交楼标准做法。</w:t>
      </w:r>
    </w:p>
    <w:p w:rsidR="00DB578B" w:rsidRDefault="00A5630F">
      <w:pPr>
        <w:spacing w:line="360" w:lineRule="auto"/>
        <w:jc w:val="left"/>
        <w:rPr>
          <w:rFonts w:eastAsia="宋体" w:cs="宋体"/>
          <w:bCs/>
          <w:sz w:val="24"/>
          <w:szCs w:val="24"/>
        </w:rPr>
      </w:pPr>
      <w:r>
        <w:rPr>
          <w:rFonts w:eastAsia="宋体" w:cs="宋体" w:hint="eastAsia"/>
          <w:bCs/>
          <w:sz w:val="24"/>
          <w:szCs w:val="24"/>
        </w:rPr>
        <w:t>二十六</w:t>
      </w:r>
      <w:r>
        <w:rPr>
          <w:rFonts w:eastAsia="宋体" w:cs="宋体"/>
          <w:bCs/>
          <w:sz w:val="24"/>
          <w:szCs w:val="24"/>
        </w:rPr>
        <w:t>、建筑垃圾是甲方指定地点堆放还是乙方自行处理，楼层垃圾是由甲方处理还是乙方负责？</w:t>
      </w:r>
    </w:p>
    <w:p w:rsidR="00DB578B" w:rsidRDefault="00A5630F">
      <w:pPr>
        <w:widowControl/>
        <w:spacing w:line="360" w:lineRule="auto"/>
        <w:ind w:rightChars="-38" w:right="-80"/>
        <w:jc w:val="left"/>
        <w:rPr>
          <w:rFonts w:eastAsia="宋体" w:cs="宋体"/>
          <w:bCs/>
          <w:sz w:val="24"/>
          <w:szCs w:val="24"/>
        </w:rPr>
      </w:pPr>
      <w:r>
        <w:rPr>
          <w:rFonts w:eastAsia="宋体" w:cs="宋体" w:hint="eastAsia"/>
          <w:bCs/>
          <w:sz w:val="24"/>
          <w:szCs w:val="24"/>
        </w:rPr>
        <w:t>答</w:t>
      </w:r>
      <w:r>
        <w:rPr>
          <w:rFonts w:eastAsia="宋体" w:cs="宋体"/>
          <w:bCs/>
          <w:sz w:val="24"/>
          <w:szCs w:val="24"/>
        </w:rPr>
        <w:t>：</w:t>
      </w:r>
      <w:r>
        <w:rPr>
          <w:rFonts w:eastAsia="宋体" w:cs="宋体" w:hint="eastAsia"/>
          <w:bCs/>
          <w:sz w:val="24"/>
          <w:szCs w:val="24"/>
        </w:rPr>
        <w:t>危险物品由甲方处理，其余的建筑垃圾由乙方处理</w:t>
      </w:r>
      <w:r>
        <w:rPr>
          <w:rFonts w:eastAsia="宋体" w:cs="宋体"/>
          <w:bCs/>
          <w:sz w:val="24"/>
          <w:szCs w:val="24"/>
        </w:rPr>
        <w:t>。</w:t>
      </w:r>
    </w:p>
    <w:p w:rsidR="00DB578B" w:rsidRDefault="00A5630F">
      <w:pPr>
        <w:spacing w:line="360" w:lineRule="auto"/>
        <w:jc w:val="left"/>
        <w:rPr>
          <w:rFonts w:eastAsia="宋体" w:cs="宋体"/>
          <w:bCs/>
          <w:sz w:val="24"/>
          <w:szCs w:val="24"/>
        </w:rPr>
      </w:pPr>
      <w:r>
        <w:rPr>
          <w:rFonts w:eastAsia="宋体" w:cs="宋体" w:hint="eastAsia"/>
          <w:bCs/>
          <w:sz w:val="24"/>
          <w:szCs w:val="24"/>
        </w:rPr>
        <w:t>二十七</w:t>
      </w:r>
      <w:r>
        <w:rPr>
          <w:rFonts w:eastAsia="宋体" w:cs="宋体"/>
          <w:bCs/>
          <w:sz w:val="24"/>
          <w:szCs w:val="24"/>
        </w:rPr>
        <w:t>、三楼车间有生产线在生产，施工过程中是否需要做安全防护措施，如需要，甲方可否出具防护措施具体方案？</w:t>
      </w:r>
    </w:p>
    <w:p w:rsidR="00DB578B" w:rsidRDefault="00A5630F">
      <w:pPr>
        <w:widowControl/>
        <w:spacing w:line="360" w:lineRule="auto"/>
        <w:ind w:rightChars="-38" w:right="-80"/>
        <w:jc w:val="left"/>
        <w:rPr>
          <w:rFonts w:eastAsia="宋体" w:cs="宋体"/>
          <w:bCs/>
          <w:sz w:val="24"/>
          <w:szCs w:val="24"/>
        </w:rPr>
      </w:pPr>
      <w:r>
        <w:rPr>
          <w:rFonts w:eastAsia="宋体" w:cs="宋体"/>
          <w:bCs/>
          <w:sz w:val="24"/>
          <w:szCs w:val="24"/>
        </w:rPr>
        <w:lastRenderedPageBreak/>
        <w:t>答：</w:t>
      </w:r>
      <w:r>
        <w:rPr>
          <w:rFonts w:eastAsia="宋体" w:cs="宋体" w:hint="eastAsia"/>
          <w:bCs/>
          <w:sz w:val="24"/>
          <w:szCs w:val="24"/>
        </w:rPr>
        <w:t>现场需做安全防火措施，具体防火措施方案由乙方编制实施，</w:t>
      </w:r>
      <w:r>
        <w:rPr>
          <w:rFonts w:eastAsia="宋体" w:cs="宋体"/>
          <w:bCs/>
          <w:sz w:val="24"/>
          <w:szCs w:val="24"/>
        </w:rPr>
        <w:t>相关防护费用</w:t>
      </w:r>
      <w:r>
        <w:rPr>
          <w:rFonts w:eastAsia="宋体" w:cs="宋体" w:hint="eastAsia"/>
          <w:bCs/>
          <w:sz w:val="24"/>
          <w:szCs w:val="24"/>
        </w:rPr>
        <w:t>由</w:t>
      </w:r>
      <w:r>
        <w:rPr>
          <w:rFonts w:eastAsia="宋体" w:cs="宋体"/>
          <w:bCs/>
          <w:sz w:val="24"/>
          <w:szCs w:val="24"/>
        </w:rPr>
        <w:t>投标人勘察现场后综合考虑。</w:t>
      </w:r>
    </w:p>
    <w:p w:rsidR="00DB578B" w:rsidRDefault="00A5630F">
      <w:pPr>
        <w:spacing w:line="360" w:lineRule="auto"/>
        <w:jc w:val="left"/>
        <w:rPr>
          <w:rFonts w:eastAsia="宋体" w:cs="宋体"/>
          <w:bCs/>
          <w:sz w:val="24"/>
          <w:szCs w:val="24"/>
        </w:rPr>
      </w:pPr>
      <w:r>
        <w:rPr>
          <w:rFonts w:eastAsia="宋体" w:cs="宋体" w:hint="eastAsia"/>
          <w:bCs/>
          <w:sz w:val="24"/>
          <w:szCs w:val="24"/>
        </w:rPr>
        <w:t>二十八</w:t>
      </w:r>
      <w:r>
        <w:rPr>
          <w:rFonts w:eastAsia="宋体" w:cs="宋体"/>
          <w:bCs/>
          <w:sz w:val="24"/>
          <w:szCs w:val="24"/>
        </w:rPr>
        <w:t>、室内消防管安装完成后是否需要消防验收？</w:t>
      </w:r>
    </w:p>
    <w:p w:rsidR="00DB578B" w:rsidRDefault="00A5630F">
      <w:pPr>
        <w:widowControl/>
        <w:spacing w:line="360" w:lineRule="auto"/>
        <w:ind w:rightChars="-38" w:right="-80"/>
        <w:jc w:val="left"/>
        <w:rPr>
          <w:rFonts w:eastAsia="宋体" w:cs="宋体"/>
          <w:bCs/>
          <w:sz w:val="24"/>
          <w:szCs w:val="24"/>
        </w:rPr>
      </w:pPr>
      <w:r>
        <w:rPr>
          <w:rFonts w:eastAsia="宋体" w:cs="宋体" w:hint="eastAsia"/>
          <w:bCs/>
          <w:sz w:val="24"/>
          <w:szCs w:val="24"/>
        </w:rPr>
        <w:t>答：</w:t>
      </w:r>
      <w:r>
        <w:rPr>
          <w:rFonts w:eastAsia="宋体" w:cs="宋体"/>
          <w:bCs/>
          <w:sz w:val="24"/>
          <w:szCs w:val="24"/>
        </w:rPr>
        <w:t>甲方组织验收。</w:t>
      </w:r>
    </w:p>
    <w:p w:rsidR="00DB578B" w:rsidRDefault="00A5630F">
      <w:pPr>
        <w:spacing w:line="360" w:lineRule="auto"/>
        <w:jc w:val="left"/>
        <w:rPr>
          <w:rFonts w:eastAsia="宋体" w:cs="宋体"/>
          <w:bCs/>
          <w:sz w:val="24"/>
          <w:szCs w:val="24"/>
        </w:rPr>
      </w:pPr>
      <w:r>
        <w:rPr>
          <w:rFonts w:eastAsia="宋体" w:cs="宋体" w:hint="eastAsia"/>
          <w:bCs/>
          <w:sz w:val="24"/>
          <w:szCs w:val="24"/>
        </w:rPr>
        <w:t>二十九</w:t>
      </w:r>
      <w:r>
        <w:rPr>
          <w:rFonts w:eastAsia="宋体" w:cs="宋体"/>
          <w:bCs/>
          <w:sz w:val="24"/>
          <w:szCs w:val="24"/>
        </w:rPr>
        <w:t>、合同</w:t>
      </w:r>
      <w:r>
        <w:rPr>
          <w:rFonts w:eastAsia="宋体" w:cs="宋体"/>
          <w:bCs/>
          <w:sz w:val="24"/>
          <w:szCs w:val="24"/>
        </w:rPr>
        <w:t>“2.4.2</w:t>
      </w:r>
      <w:r>
        <w:rPr>
          <w:rFonts w:eastAsia="宋体" w:cs="宋体"/>
          <w:bCs/>
          <w:sz w:val="24"/>
          <w:szCs w:val="24"/>
        </w:rPr>
        <w:t>条，第</w:t>
      </w:r>
      <w:r>
        <w:rPr>
          <w:rFonts w:eastAsia="宋体" w:cs="宋体"/>
          <w:bCs/>
          <w:sz w:val="24"/>
          <w:szCs w:val="24"/>
        </w:rPr>
        <w:t>①</w:t>
      </w:r>
      <w:r>
        <w:rPr>
          <w:rFonts w:eastAsia="宋体" w:cs="宋体"/>
          <w:bCs/>
          <w:sz w:val="24"/>
          <w:szCs w:val="24"/>
        </w:rPr>
        <w:t>点</w:t>
      </w:r>
      <w:r>
        <w:rPr>
          <w:rFonts w:eastAsia="宋体" w:cs="宋体"/>
          <w:bCs/>
          <w:sz w:val="24"/>
          <w:szCs w:val="24"/>
        </w:rPr>
        <w:t>”</w:t>
      </w:r>
      <w:r>
        <w:rPr>
          <w:rFonts w:eastAsia="宋体" w:cs="宋体"/>
          <w:bCs/>
          <w:sz w:val="24"/>
          <w:szCs w:val="24"/>
        </w:rPr>
        <w:t>应调整如下：</w:t>
      </w:r>
    </w:p>
    <w:p w:rsidR="00DB578B" w:rsidRDefault="00A5630F">
      <w:pPr>
        <w:spacing w:line="360" w:lineRule="auto"/>
        <w:jc w:val="left"/>
        <w:rPr>
          <w:rFonts w:eastAsia="宋体" w:cs="宋体"/>
          <w:bCs/>
          <w:sz w:val="24"/>
          <w:szCs w:val="24"/>
        </w:rPr>
      </w:pPr>
      <w:r>
        <w:rPr>
          <w:rFonts w:eastAsia="宋体" w:cs="宋体"/>
          <w:bCs/>
          <w:sz w:val="24"/>
          <w:szCs w:val="24"/>
        </w:rPr>
        <w:t>2.4.2</w:t>
      </w:r>
      <w:r>
        <w:rPr>
          <w:rFonts w:eastAsia="宋体" w:cs="宋体"/>
          <w:bCs/>
          <w:sz w:val="24"/>
          <w:szCs w:val="24"/>
        </w:rPr>
        <w:t>合同中没有适用合同单价的，则按如下办法计价：</w:t>
      </w:r>
    </w:p>
    <w:p w:rsidR="00DB578B" w:rsidRDefault="00A5630F">
      <w:pPr>
        <w:spacing w:line="360" w:lineRule="auto"/>
        <w:jc w:val="left"/>
        <w:rPr>
          <w:rFonts w:eastAsia="宋体" w:cs="宋体"/>
          <w:bCs/>
          <w:sz w:val="24"/>
          <w:szCs w:val="24"/>
        </w:rPr>
      </w:pPr>
      <w:r>
        <w:rPr>
          <w:rFonts w:eastAsia="宋体" w:cs="宋体"/>
          <w:bCs/>
          <w:sz w:val="24"/>
          <w:szCs w:val="24"/>
        </w:rPr>
        <w:t>①</w:t>
      </w:r>
      <w:r>
        <w:rPr>
          <w:rFonts w:eastAsia="宋体" w:cs="宋体"/>
          <w:bCs/>
          <w:sz w:val="24"/>
          <w:szCs w:val="24"/>
        </w:rPr>
        <w:t>工程量按《建设工程工程量清单计价规范》（</w:t>
      </w:r>
      <w:r>
        <w:rPr>
          <w:rFonts w:eastAsia="宋体" w:cs="宋体"/>
          <w:bCs/>
          <w:sz w:val="24"/>
          <w:szCs w:val="24"/>
        </w:rPr>
        <w:t>GB50500-2013</w:t>
      </w:r>
      <w:r>
        <w:rPr>
          <w:rFonts w:eastAsia="宋体" w:cs="宋体"/>
          <w:bCs/>
          <w:sz w:val="24"/>
          <w:szCs w:val="24"/>
        </w:rPr>
        <w:t>）及广东省现行有关计价文件，定额套用《广东省房屋建筑与装饰工程综合定额（</w:t>
      </w:r>
      <w:r>
        <w:rPr>
          <w:rFonts w:eastAsia="宋体" w:cs="宋体"/>
          <w:bCs/>
          <w:sz w:val="24"/>
          <w:szCs w:val="24"/>
        </w:rPr>
        <w:t>2018)</w:t>
      </w:r>
      <w:r>
        <w:rPr>
          <w:rFonts w:eastAsia="宋体" w:cs="宋体"/>
          <w:bCs/>
          <w:sz w:val="24"/>
          <w:szCs w:val="24"/>
        </w:rPr>
        <w:t>》、《广东省通用安装工程综合定额（</w:t>
      </w:r>
      <w:r>
        <w:rPr>
          <w:rFonts w:eastAsia="宋体" w:cs="宋体"/>
          <w:bCs/>
          <w:sz w:val="24"/>
          <w:szCs w:val="24"/>
        </w:rPr>
        <w:t>2018</w:t>
      </w:r>
      <w:r>
        <w:rPr>
          <w:rFonts w:eastAsia="宋体" w:cs="宋体"/>
          <w:bCs/>
          <w:sz w:val="24"/>
          <w:szCs w:val="24"/>
        </w:rPr>
        <w:t>）》、《广东省市政工程综合定额（</w:t>
      </w:r>
      <w:r>
        <w:rPr>
          <w:rFonts w:eastAsia="宋体" w:cs="宋体"/>
          <w:bCs/>
          <w:sz w:val="24"/>
          <w:szCs w:val="24"/>
        </w:rPr>
        <w:t>2018</w:t>
      </w:r>
      <w:r>
        <w:rPr>
          <w:rFonts w:eastAsia="宋体" w:cs="宋体"/>
          <w:bCs/>
          <w:sz w:val="24"/>
          <w:szCs w:val="24"/>
        </w:rPr>
        <w:t>）》、《广东省建设工程施工机具台班费用编制规则（</w:t>
      </w:r>
      <w:r>
        <w:rPr>
          <w:rFonts w:eastAsia="宋体" w:cs="宋体"/>
          <w:bCs/>
          <w:sz w:val="24"/>
          <w:szCs w:val="24"/>
        </w:rPr>
        <w:t>2018</w:t>
      </w:r>
      <w:r>
        <w:rPr>
          <w:rFonts w:eastAsia="宋体" w:cs="宋体"/>
          <w:bCs/>
          <w:sz w:val="24"/>
          <w:szCs w:val="24"/>
        </w:rPr>
        <w:t>）》及东莞市工程计价有关规定确定变更工程价款。</w:t>
      </w:r>
    </w:p>
    <w:p w:rsidR="00DB578B" w:rsidRDefault="00A5630F">
      <w:pPr>
        <w:widowControl/>
        <w:spacing w:line="360" w:lineRule="auto"/>
        <w:ind w:rightChars="-38" w:right="-80"/>
        <w:jc w:val="left"/>
        <w:rPr>
          <w:rFonts w:eastAsia="宋体" w:cs="宋体"/>
          <w:bCs/>
          <w:sz w:val="24"/>
          <w:szCs w:val="24"/>
        </w:rPr>
      </w:pPr>
      <w:r>
        <w:rPr>
          <w:rFonts w:eastAsia="宋体" w:cs="宋体"/>
          <w:bCs/>
          <w:sz w:val="24"/>
          <w:szCs w:val="24"/>
        </w:rPr>
        <w:t>答：</w:t>
      </w:r>
      <w:r>
        <w:rPr>
          <w:rFonts w:eastAsia="宋体" w:cs="宋体" w:hint="eastAsia"/>
          <w:bCs/>
          <w:sz w:val="24"/>
          <w:szCs w:val="24"/>
        </w:rPr>
        <w:t>不</w:t>
      </w:r>
      <w:r>
        <w:rPr>
          <w:rFonts w:eastAsia="宋体" w:cs="宋体"/>
          <w:bCs/>
          <w:sz w:val="24"/>
          <w:szCs w:val="24"/>
        </w:rPr>
        <w:t>同意调整，请按原</w:t>
      </w:r>
      <w:r>
        <w:rPr>
          <w:rFonts w:eastAsia="宋体" w:cs="宋体" w:hint="eastAsia"/>
          <w:bCs/>
          <w:sz w:val="24"/>
          <w:szCs w:val="24"/>
        </w:rPr>
        <w:t>招标</w:t>
      </w:r>
      <w:r>
        <w:rPr>
          <w:rFonts w:eastAsia="宋体" w:cs="宋体"/>
          <w:bCs/>
          <w:sz w:val="24"/>
          <w:szCs w:val="24"/>
        </w:rPr>
        <w:t>文件中合同</w:t>
      </w:r>
      <w:r>
        <w:rPr>
          <w:rFonts w:eastAsia="宋体" w:cs="宋体" w:hint="eastAsia"/>
          <w:bCs/>
          <w:sz w:val="24"/>
          <w:szCs w:val="24"/>
        </w:rPr>
        <w:t>格式</w:t>
      </w:r>
      <w:r>
        <w:rPr>
          <w:rFonts w:eastAsia="宋体" w:cs="宋体"/>
          <w:bCs/>
          <w:sz w:val="24"/>
          <w:szCs w:val="24"/>
        </w:rPr>
        <w:t>内容执行。</w:t>
      </w:r>
    </w:p>
    <w:p w:rsidR="00DB578B" w:rsidRDefault="00A5630F">
      <w:pPr>
        <w:spacing w:line="360" w:lineRule="auto"/>
        <w:jc w:val="left"/>
        <w:rPr>
          <w:rFonts w:eastAsia="宋体" w:cs="宋体"/>
          <w:bCs/>
          <w:sz w:val="24"/>
          <w:szCs w:val="24"/>
        </w:rPr>
      </w:pPr>
      <w:r>
        <w:rPr>
          <w:rFonts w:eastAsia="宋体" w:cs="宋体" w:hint="eastAsia"/>
          <w:bCs/>
          <w:sz w:val="24"/>
          <w:szCs w:val="24"/>
        </w:rPr>
        <w:t>三十</w:t>
      </w:r>
      <w:r>
        <w:rPr>
          <w:rFonts w:eastAsia="宋体" w:cs="宋体"/>
          <w:bCs/>
          <w:sz w:val="24"/>
          <w:szCs w:val="24"/>
        </w:rPr>
        <w:t>、合同</w:t>
      </w:r>
      <w:r>
        <w:rPr>
          <w:rFonts w:eastAsia="宋体" w:cs="宋体"/>
          <w:bCs/>
          <w:sz w:val="24"/>
          <w:szCs w:val="24"/>
        </w:rPr>
        <w:t>“5.2</w:t>
      </w:r>
      <w:r>
        <w:rPr>
          <w:rFonts w:eastAsia="宋体" w:cs="宋体"/>
          <w:bCs/>
          <w:sz w:val="24"/>
          <w:szCs w:val="24"/>
        </w:rPr>
        <w:t>竣工验收</w:t>
      </w:r>
      <w:r>
        <w:rPr>
          <w:rFonts w:eastAsia="宋体" w:cs="宋体"/>
          <w:bCs/>
          <w:sz w:val="24"/>
          <w:szCs w:val="24"/>
        </w:rPr>
        <w:t>”</w:t>
      </w:r>
      <w:r>
        <w:rPr>
          <w:rFonts w:eastAsia="宋体" w:cs="宋体"/>
          <w:bCs/>
          <w:sz w:val="24"/>
          <w:szCs w:val="24"/>
        </w:rPr>
        <w:t>中提到了</w:t>
      </w:r>
      <w:r>
        <w:rPr>
          <w:rFonts w:eastAsia="宋体" w:cs="宋体"/>
          <w:bCs/>
          <w:sz w:val="24"/>
          <w:szCs w:val="24"/>
        </w:rPr>
        <w:t>“</w:t>
      </w:r>
      <w:r>
        <w:rPr>
          <w:rFonts w:eastAsia="宋体" w:cs="宋体"/>
          <w:bCs/>
          <w:sz w:val="24"/>
          <w:szCs w:val="24"/>
        </w:rPr>
        <w:t>政府主管部门验收</w:t>
      </w:r>
      <w:r>
        <w:rPr>
          <w:rFonts w:eastAsia="宋体" w:cs="宋体"/>
          <w:bCs/>
          <w:sz w:val="24"/>
          <w:szCs w:val="24"/>
        </w:rPr>
        <w:t>”</w:t>
      </w:r>
      <w:r>
        <w:rPr>
          <w:rFonts w:eastAsia="宋体" w:cs="宋体"/>
          <w:bCs/>
          <w:sz w:val="24"/>
          <w:szCs w:val="24"/>
        </w:rPr>
        <w:t>，请明确本工程是否需要报建及政府部门的验收？</w:t>
      </w:r>
    </w:p>
    <w:p w:rsidR="00DB578B" w:rsidRDefault="00A5630F">
      <w:pPr>
        <w:widowControl/>
        <w:spacing w:line="360" w:lineRule="auto"/>
        <w:ind w:rightChars="-38" w:right="-80"/>
        <w:jc w:val="left"/>
        <w:rPr>
          <w:sz w:val="24"/>
          <w:szCs w:val="24"/>
        </w:rPr>
      </w:pPr>
      <w:r>
        <w:rPr>
          <w:rFonts w:hint="eastAsia"/>
          <w:sz w:val="24"/>
          <w:szCs w:val="24"/>
        </w:rPr>
        <w:t>答</w:t>
      </w:r>
      <w:r>
        <w:rPr>
          <w:sz w:val="24"/>
          <w:szCs w:val="24"/>
        </w:rPr>
        <w:t>：由</w:t>
      </w:r>
      <w:r>
        <w:rPr>
          <w:rFonts w:hint="eastAsia"/>
          <w:sz w:val="24"/>
          <w:szCs w:val="24"/>
        </w:rPr>
        <w:t>甲方组织</w:t>
      </w:r>
      <w:r>
        <w:rPr>
          <w:sz w:val="24"/>
          <w:szCs w:val="24"/>
        </w:rPr>
        <w:t>验收</w:t>
      </w:r>
      <w:r>
        <w:rPr>
          <w:rFonts w:hint="eastAsia"/>
          <w:sz w:val="24"/>
          <w:szCs w:val="24"/>
        </w:rPr>
        <w:t>。</w:t>
      </w:r>
    </w:p>
    <w:p w:rsidR="00DB578B" w:rsidRDefault="00A5630F">
      <w:pPr>
        <w:spacing w:line="360" w:lineRule="auto"/>
        <w:jc w:val="left"/>
        <w:rPr>
          <w:rFonts w:eastAsia="宋体" w:cs="宋体"/>
          <w:bCs/>
          <w:sz w:val="24"/>
          <w:szCs w:val="24"/>
        </w:rPr>
      </w:pPr>
      <w:r>
        <w:rPr>
          <w:rFonts w:eastAsia="宋体" w:cs="宋体" w:hint="eastAsia"/>
          <w:bCs/>
          <w:sz w:val="24"/>
          <w:szCs w:val="24"/>
        </w:rPr>
        <w:t>三十一</w:t>
      </w:r>
      <w:r>
        <w:rPr>
          <w:rFonts w:eastAsia="宋体" w:cs="宋体"/>
          <w:bCs/>
          <w:sz w:val="24"/>
          <w:szCs w:val="24"/>
        </w:rPr>
        <w:t>、合同工程内容中已包含低压配电，请明确</w:t>
      </w:r>
      <w:r>
        <w:rPr>
          <w:rFonts w:eastAsia="宋体" w:cs="宋体"/>
          <w:bCs/>
          <w:sz w:val="24"/>
          <w:szCs w:val="24"/>
        </w:rPr>
        <w:t>“7.2.13</w:t>
      </w:r>
      <w:r>
        <w:rPr>
          <w:rFonts w:eastAsia="宋体" w:cs="宋体"/>
          <w:bCs/>
          <w:sz w:val="24"/>
          <w:szCs w:val="24"/>
        </w:rPr>
        <w:t>负责与低压配电施工工程等相关工程的一切协调配合工作</w:t>
      </w:r>
      <w:r>
        <w:rPr>
          <w:rFonts w:eastAsia="宋体" w:cs="宋体"/>
          <w:bCs/>
          <w:sz w:val="24"/>
          <w:szCs w:val="24"/>
        </w:rPr>
        <w:t>”</w:t>
      </w:r>
      <w:r>
        <w:rPr>
          <w:rFonts w:eastAsia="宋体" w:cs="宋体"/>
          <w:bCs/>
          <w:sz w:val="24"/>
          <w:szCs w:val="24"/>
        </w:rPr>
        <w:t>的具体工作。</w:t>
      </w:r>
    </w:p>
    <w:p w:rsidR="00DB578B" w:rsidRDefault="00A5630F">
      <w:pPr>
        <w:widowControl/>
        <w:spacing w:line="360" w:lineRule="auto"/>
        <w:ind w:rightChars="-38" w:right="-80"/>
        <w:jc w:val="left"/>
        <w:rPr>
          <w:sz w:val="24"/>
          <w:szCs w:val="24"/>
        </w:rPr>
      </w:pPr>
      <w:r>
        <w:rPr>
          <w:rFonts w:hint="eastAsia"/>
          <w:sz w:val="24"/>
          <w:szCs w:val="24"/>
        </w:rPr>
        <w:t>答：所损坏的消防报警信号线路，消防电源线路，应急灯线路，公共照明线路包含在本次招标范围内</w:t>
      </w:r>
      <w:r>
        <w:rPr>
          <w:sz w:val="24"/>
          <w:szCs w:val="24"/>
        </w:rPr>
        <w:t>。</w:t>
      </w:r>
    </w:p>
    <w:p w:rsidR="00DB578B" w:rsidRDefault="00A5630F">
      <w:pPr>
        <w:spacing w:line="360" w:lineRule="auto"/>
        <w:jc w:val="left"/>
        <w:rPr>
          <w:rFonts w:eastAsia="宋体" w:cs="宋体"/>
          <w:bCs/>
          <w:sz w:val="24"/>
          <w:szCs w:val="24"/>
        </w:rPr>
      </w:pPr>
      <w:r>
        <w:rPr>
          <w:rFonts w:eastAsia="宋体" w:cs="宋体" w:hint="eastAsia"/>
          <w:bCs/>
          <w:sz w:val="24"/>
          <w:szCs w:val="24"/>
        </w:rPr>
        <w:t>三十二</w:t>
      </w:r>
      <w:r>
        <w:rPr>
          <w:rFonts w:eastAsia="宋体" w:cs="宋体"/>
          <w:bCs/>
          <w:sz w:val="24"/>
          <w:szCs w:val="24"/>
        </w:rPr>
        <w:t>、屋面板</w:t>
      </w:r>
      <w:r>
        <w:rPr>
          <w:rFonts w:eastAsia="宋体" w:cs="宋体"/>
          <w:bCs/>
          <w:sz w:val="24"/>
          <w:szCs w:val="24"/>
        </w:rPr>
        <w:t>1~5XA~D</w:t>
      </w:r>
      <w:r>
        <w:rPr>
          <w:rFonts w:eastAsia="宋体" w:cs="宋体"/>
          <w:bCs/>
          <w:sz w:val="24"/>
          <w:szCs w:val="24"/>
        </w:rPr>
        <w:t>粘碳纤维布单层，投标清单为</w:t>
      </w:r>
      <w:r>
        <w:rPr>
          <w:rFonts w:eastAsia="宋体" w:cs="宋体"/>
          <w:bCs/>
          <w:sz w:val="24"/>
          <w:szCs w:val="24"/>
        </w:rPr>
        <w:t>571.82m2</w:t>
      </w:r>
      <w:r>
        <w:rPr>
          <w:rFonts w:eastAsia="宋体" w:cs="宋体"/>
          <w:bCs/>
          <w:sz w:val="24"/>
          <w:szCs w:val="24"/>
        </w:rPr>
        <w:t>，实际计算为</w:t>
      </w:r>
      <w:r>
        <w:rPr>
          <w:rFonts w:eastAsia="宋体" w:cs="宋体"/>
          <w:bCs/>
          <w:sz w:val="24"/>
          <w:szCs w:val="24"/>
        </w:rPr>
        <w:t xml:space="preserve">1241.68m2. </w:t>
      </w:r>
      <w:r>
        <w:rPr>
          <w:rFonts w:eastAsia="宋体" w:cs="宋体" w:hint="eastAsia"/>
          <w:bCs/>
          <w:sz w:val="24"/>
          <w:szCs w:val="24"/>
        </w:rPr>
        <w:t>请问如何处理？</w:t>
      </w:r>
    </w:p>
    <w:p w:rsidR="00DB578B" w:rsidRDefault="00A5630F">
      <w:pPr>
        <w:spacing w:line="360" w:lineRule="auto"/>
        <w:jc w:val="left"/>
        <w:rPr>
          <w:rFonts w:eastAsia="宋体" w:cs="宋体"/>
          <w:bCs/>
          <w:sz w:val="24"/>
          <w:szCs w:val="24"/>
        </w:rPr>
      </w:pPr>
      <w:r>
        <w:rPr>
          <w:rFonts w:eastAsia="宋体" w:cs="宋体"/>
          <w:bCs/>
          <w:sz w:val="24"/>
          <w:szCs w:val="24"/>
        </w:rPr>
        <w:t>答：已调整</w:t>
      </w:r>
      <w:r>
        <w:rPr>
          <w:rFonts w:eastAsia="宋体" w:cs="宋体" w:hint="eastAsia"/>
          <w:bCs/>
          <w:sz w:val="24"/>
          <w:szCs w:val="24"/>
        </w:rPr>
        <w:t>，</w:t>
      </w:r>
      <w:r>
        <w:rPr>
          <w:rFonts w:eastAsia="宋体" w:cs="宋体"/>
          <w:bCs/>
          <w:sz w:val="24"/>
          <w:szCs w:val="24"/>
        </w:rPr>
        <w:t>详见</w:t>
      </w:r>
      <w:r>
        <w:rPr>
          <w:rFonts w:eastAsia="宋体" w:cs="宋体" w:hint="eastAsia"/>
          <w:bCs/>
          <w:sz w:val="24"/>
          <w:szCs w:val="24"/>
        </w:rPr>
        <w:t>附件二</w:t>
      </w:r>
      <w:r>
        <w:rPr>
          <w:rFonts w:eastAsia="宋体" w:cs="宋体"/>
          <w:bCs/>
          <w:sz w:val="24"/>
          <w:szCs w:val="24"/>
        </w:rPr>
        <w:t>。</w:t>
      </w:r>
    </w:p>
    <w:p w:rsidR="00DB578B" w:rsidRDefault="00A5630F">
      <w:pPr>
        <w:spacing w:line="360" w:lineRule="auto"/>
        <w:jc w:val="left"/>
        <w:rPr>
          <w:rFonts w:eastAsia="宋体" w:cs="宋体"/>
          <w:bCs/>
          <w:sz w:val="24"/>
          <w:szCs w:val="24"/>
        </w:rPr>
      </w:pPr>
      <w:r>
        <w:rPr>
          <w:rFonts w:eastAsia="宋体" w:cs="宋体" w:hint="eastAsia"/>
          <w:bCs/>
          <w:sz w:val="24"/>
          <w:szCs w:val="24"/>
        </w:rPr>
        <w:t>三十三</w:t>
      </w:r>
      <w:r>
        <w:rPr>
          <w:rFonts w:eastAsia="宋体" w:cs="宋体"/>
          <w:bCs/>
          <w:sz w:val="24"/>
          <w:szCs w:val="24"/>
        </w:rPr>
        <w:t>、未在</w:t>
      </w:r>
      <w:r>
        <w:rPr>
          <w:rFonts w:eastAsia="宋体" w:cs="宋体" w:hint="eastAsia"/>
          <w:bCs/>
          <w:sz w:val="24"/>
          <w:szCs w:val="24"/>
        </w:rPr>
        <w:t>《投标报价清单（格式）》初稿</w:t>
      </w:r>
      <w:r>
        <w:rPr>
          <w:rFonts w:eastAsia="宋体" w:cs="宋体"/>
          <w:bCs/>
          <w:sz w:val="24"/>
          <w:szCs w:val="24"/>
        </w:rPr>
        <w:t>中发现</w:t>
      </w:r>
      <w:r>
        <w:rPr>
          <w:rFonts w:eastAsia="宋体" w:cs="宋体"/>
          <w:bCs/>
          <w:sz w:val="24"/>
          <w:szCs w:val="24"/>
        </w:rPr>
        <w:t>5~9XA~D</w:t>
      </w:r>
      <w:r>
        <w:rPr>
          <w:rFonts w:eastAsia="宋体" w:cs="宋体"/>
          <w:bCs/>
          <w:sz w:val="24"/>
          <w:szCs w:val="24"/>
        </w:rPr>
        <w:t>轴屋面梁板拆除，找平层及保护层拆除这一项。</w:t>
      </w:r>
    </w:p>
    <w:p w:rsidR="00DB578B" w:rsidRDefault="00A5630F">
      <w:pPr>
        <w:spacing w:line="360" w:lineRule="auto"/>
        <w:jc w:val="left"/>
        <w:rPr>
          <w:rFonts w:eastAsia="宋体" w:cs="宋体"/>
          <w:bCs/>
          <w:sz w:val="24"/>
          <w:szCs w:val="24"/>
        </w:rPr>
      </w:pPr>
      <w:r>
        <w:rPr>
          <w:rFonts w:eastAsia="宋体" w:cs="宋体"/>
          <w:bCs/>
          <w:sz w:val="24"/>
          <w:szCs w:val="24"/>
        </w:rPr>
        <w:t>答：</w:t>
      </w:r>
      <w:r>
        <w:rPr>
          <w:rFonts w:eastAsia="宋体" w:cs="宋体"/>
          <w:bCs/>
          <w:sz w:val="24"/>
          <w:szCs w:val="24"/>
        </w:rPr>
        <w:t>5~9XA~D</w:t>
      </w:r>
      <w:r>
        <w:rPr>
          <w:rFonts w:eastAsia="宋体" w:cs="宋体"/>
          <w:bCs/>
          <w:sz w:val="24"/>
          <w:szCs w:val="24"/>
        </w:rPr>
        <w:t>轴屋面梁板一并拆除，详见</w:t>
      </w:r>
      <w:r>
        <w:rPr>
          <w:rFonts w:eastAsia="宋体" w:cs="宋体" w:hint="eastAsia"/>
          <w:bCs/>
          <w:sz w:val="24"/>
          <w:szCs w:val="24"/>
        </w:rPr>
        <w:t>附件二</w:t>
      </w:r>
      <w:r>
        <w:rPr>
          <w:rFonts w:eastAsia="宋体" w:cs="宋体"/>
          <w:bCs/>
          <w:sz w:val="24"/>
          <w:szCs w:val="24"/>
        </w:rPr>
        <w:t>。</w:t>
      </w:r>
    </w:p>
    <w:p w:rsidR="00DB578B" w:rsidRPr="00A5630F" w:rsidRDefault="00A5630F">
      <w:pPr>
        <w:spacing w:line="360" w:lineRule="auto"/>
        <w:jc w:val="left"/>
        <w:rPr>
          <w:rFonts w:eastAsia="宋体" w:cs="宋体"/>
          <w:bCs/>
          <w:sz w:val="24"/>
          <w:szCs w:val="24"/>
        </w:rPr>
      </w:pPr>
      <w:r w:rsidRPr="00A5630F">
        <w:rPr>
          <w:rFonts w:eastAsia="宋体" w:cs="宋体" w:hint="eastAsia"/>
          <w:bCs/>
          <w:sz w:val="24"/>
          <w:szCs w:val="24"/>
        </w:rPr>
        <w:t>三十四</w:t>
      </w:r>
      <w:r w:rsidRPr="00A5630F">
        <w:rPr>
          <w:rFonts w:eastAsia="宋体" w:cs="宋体"/>
          <w:bCs/>
          <w:sz w:val="24"/>
          <w:szCs w:val="24"/>
        </w:rPr>
        <w:t>、</w:t>
      </w:r>
      <w:r w:rsidRPr="00A5630F">
        <w:rPr>
          <w:rFonts w:eastAsia="宋体" w:cs="宋体" w:hint="eastAsia"/>
          <w:bCs/>
          <w:sz w:val="24"/>
          <w:szCs w:val="24"/>
        </w:rPr>
        <w:t>我司无管理体系认证有效证明及东莞同类工程业绩，其中同类工程业绩我司仅有外省及广东省内其他地区工程业绩。</w:t>
      </w:r>
    </w:p>
    <w:p w:rsidR="00DB578B" w:rsidRDefault="00A5630F">
      <w:pPr>
        <w:spacing w:line="360" w:lineRule="auto"/>
        <w:jc w:val="left"/>
        <w:rPr>
          <w:rFonts w:eastAsia="宋体" w:cs="宋体"/>
          <w:bCs/>
          <w:sz w:val="24"/>
          <w:szCs w:val="24"/>
        </w:rPr>
      </w:pPr>
      <w:r w:rsidRPr="00A5630F">
        <w:rPr>
          <w:rFonts w:eastAsia="宋体" w:cs="宋体" w:hint="eastAsia"/>
          <w:bCs/>
          <w:sz w:val="24"/>
          <w:szCs w:val="24"/>
        </w:rPr>
        <w:t>答</w:t>
      </w:r>
      <w:r w:rsidRPr="00A5630F">
        <w:rPr>
          <w:rFonts w:eastAsia="宋体" w:cs="宋体"/>
          <w:bCs/>
          <w:sz w:val="24"/>
          <w:szCs w:val="24"/>
        </w:rPr>
        <w:t>：</w:t>
      </w:r>
      <w:r w:rsidRPr="00A5630F">
        <w:rPr>
          <w:rFonts w:eastAsia="宋体" w:cs="宋体" w:hint="eastAsia"/>
          <w:bCs/>
          <w:sz w:val="24"/>
          <w:szCs w:val="24"/>
        </w:rPr>
        <w:t>如</w:t>
      </w:r>
      <w:r w:rsidRPr="00A5630F">
        <w:rPr>
          <w:rFonts w:eastAsia="宋体" w:cs="宋体"/>
          <w:bCs/>
          <w:sz w:val="24"/>
          <w:szCs w:val="24"/>
        </w:rPr>
        <w:t>无东莞同类工程业绩，可以提供外省及广东省内其他地区工程业绩。</w:t>
      </w:r>
    </w:p>
    <w:p w:rsidR="00DB578B" w:rsidRDefault="00A5630F">
      <w:pPr>
        <w:spacing w:line="360" w:lineRule="auto"/>
        <w:jc w:val="left"/>
        <w:rPr>
          <w:rFonts w:ascii="宋体"/>
          <w:sz w:val="24"/>
          <w:szCs w:val="24"/>
        </w:rPr>
      </w:pPr>
      <w:r>
        <w:rPr>
          <w:rFonts w:eastAsia="宋体" w:cs="宋体" w:hint="eastAsia"/>
          <w:sz w:val="24"/>
          <w:szCs w:val="24"/>
        </w:rPr>
        <w:t>三十五</w:t>
      </w:r>
      <w:r>
        <w:rPr>
          <w:rFonts w:eastAsia="宋体" w:cs="宋体"/>
          <w:sz w:val="24"/>
          <w:szCs w:val="24"/>
        </w:rPr>
        <w:t>、</w:t>
      </w:r>
      <w:r>
        <w:rPr>
          <w:rFonts w:ascii="宋体" w:hint="eastAsia"/>
          <w:sz w:val="24"/>
          <w:szCs w:val="24"/>
        </w:rPr>
        <w:t>请明确递交投标文件的截止时间。</w:t>
      </w:r>
    </w:p>
    <w:p w:rsidR="00DB578B" w:rsidRDefault="00A5630F">
      <w:pPr>
        <w:spacing w:line="360" w:lineRule="auto"/>
        <w:jc w:val="left"/>
        <w:rPr>
          <w:rFonts w:ascii="宋体"/>
          <w:sz w:val="24"/>
          <w:szCs w:val="24"/>
        </w:rPr>
      </w:pPr>
      <w:r>
        <w:rPr>
          <w:rFonts w:ascii="宋体" w:hint="eastAsia"/>
          <w:sz w:val="24"/>
          <w:szCs w:val="24"/>
        </w:rPr>
        <w:t>答：投标文件的截止时间由原补充通知中的2019年</w:t>
      </w:r>
      <w:r>
        <w:rPr>
          <w:rFonts w:ascii="宋体"/>
          <w:sz w:val="24"/>
          <w:szCs w:val="24"/>
        </w:rPr>
        <w:t>4</w:t>
      </w:r>
      <w:r>
        <w:rPr>
          <w:rFonts w:ascii="宋体" w:hint="eastAsia"/>
          <w:sz w:val="24"/>
          <w:szCs w:val="24"/>
        </w:rPr>
        <w:t>月</w:t>
      </w:r>
      <w:r>
        <w:rPr>
          <w:rFonts w:ascii="宋体"/>
          <w:sz w:val="24"/>
          <w:szCs w:val="24"/>
        </w:rPr>
        <w:t>9</w:t>
      </w:r>
      <w:r>
        <w:rPr>
          <w:rFonts w:ascii="宋体" w:hint="eastAsia"/>
          <w:sz w:val="24"/>
          <w:szCs w:val="24"/>
        </w:rPr>
        <w:t>日14时30分至15时止变更为</w:t>
      </w:r>
      <w:r>
        <w:rPr>
          <w:rFonts w:ascii="宋体" w:hint="eastAsia"/>
          <w:sz w:val="24"/>
          <w:szCs w:val="24"/>
        </w:rPr>
        <w:lastRenderedPageBreak/>
        <w:t>2019年</w:t>
      </w:r>
      <w:r>
        <w:rPr>
          <w:rFonts w:ascii="宋体"/>
          <w:sz w:val="24"/>
          <w:szCs w:val="24"/>
        </w:rPr>
        <w:t>4</w:t>
      </w:r>
      <w:r>
        <w:rPr>
          <w:rFonts w:ascii="宋体" w:hint="eastAsia"/>
          <w:sz w:val="24"/>
          <w:szCs w:val="24"/>
        </w:rPr>
        <w:t>月22日14时30分至15时止，递交地点不变。</w:t>
      </w:r>
    </w:p>
    <w:p w:rsidR="00DB578B" w:rsidRDefault="00A5630F">
      <w:pPr>
        <w:spacing w:line="360" w:lineRule="auto"/>
        <w:jc w:val="left"/>
        <w:rPr>
          <w:rFonts w:ascii="宋体"/>
          <w:sz w:val="24"/>
          <w:szCs w:val="24"/>
        </w:rPr>
      </w:pPr>
      <w:r>
        <w:rPr>
          <w:rFonts w:ascii="宋体" w:hint="eastAsia"/>
          <w:sz w:val="24"/>
          <w:szCs w:val="24"/>
        </w:rPr>
        <w:t>三十六、请提供定稿的《投标报价清单（格式）》。</w:t>
      </w:r>
    </w:p>
    <w:p w:rsidR="00DB578B" w:rsidRDefault="00A5630F">
      <w:pPr>
        <w:spacing w:line="360" w:lineRule="auto"/>
        <w:jc w:val="left"/>
        <w:rPr>
          <w:rFonts w:ascii="宋体"/>
          <w:sz w:val="24"/>
          <w:szCs w:val="24"/>
        </w:rPr>
      </w:pPr>
      <w:r>
        <w:rPr>
          <w:rFonts w:ascii="宋体" w:hint="eastAsia"/>
          <w:sz w:val="24"/>
          <w:szCs w:val="24"/>
        </w:rPr>
        <w:t>答：详见附件二。</w:t>
      </w:r>
    </w:p>
    <w:p w:rsidR="00DB578B" w:rsidRDefault="00A5630F">
      <w:pPr>
        <w:spacing w:line="360" w:lineRule="auto"/>
        <w:jc w:val="left"/>
        <w:rPr>
          <w:rFonts w:ascii="宋体"/>
          <w:sz w:val="24"/>
          <w:szCs w:val="24"/>
        </w:rPr>
      </w:pPr>
      <w:r>
        <w:rPr>
          <w:rFonts w:ascii="宋体" w:hint="eastAsia"/>
          <w:sz w:val="24"/>
          <w:szCs w:val="24"/>
        </w:rPr>
        <w:t>三十七、请明确本次招标的可投标主材品牌范围。</w:t>
      </w:r>
    </w:p>
    <w:p w:rsidR="00DB578B" w:rsidRDefault="00A5630F">
      <w:pPr>
        <w:spacing w:line="360" w:lineRule="auto"/>
        <w:jc w:val="left"/>
        <w:rPr>
          <w:rFonts w:ascii="宋体"/>
          <w:sz w:val="24"/>
          <w:szCs w:val="24"/>
        </w:rPr>
      </w:pPr>
      <w:r>
        <w:rPr>
          <w:rFonts w:ascii="宋体" w:hint="eastAsia"/>
          <w:sz w:val="24"/>
          <w:szCs w:val="24"/>
        </w:rPr>
        <w:t>答：详见《</w:t>
      </w:r>
      <w:r>
        <w:rPr>
          <w:rFonts w:ascii="宋体" w:eastAsia="宋体" w:hAnsi="宋体" w:cs="宋体" w:hint="eastAsia"/>
          <w:sz w:val="24"/>
          <w:szCs w:val="24"/>
        </w:rPr>
        <w:t>&lt;</w:t>
      </w:r>
      <w:r>
        <w:rPr>
          <w:rFonts w:ascii="宋体" w:hint="eastAsia"/>
          <w:sz w:val="24"/>
          <w:szCs w:val="24"/>
        </w:rPr>
        <w:t>豪丰工业园标准电镀厂房3号楼结构加固工程招标文件</w:t>
      </w:r>
      <w:r>
        <w:rPr>
          <w:rFonts w:ascii="宋体" w:eastAsia="宋体" w:hAnsi="宋体" w:cs="宋体" w:hint="eastAsia"/>
          <w:sz w:val="24"/>
          <w:szCs w:val="24"/>
        </w:rPr>
        <w:t>&gt;</w:t>
      </w:r>
      <w:r>
        <w:rPr>
          <w:rFonts w:ascii="宋体" w:hint="eastAsia"/>
          <w:sz w:val="24"/>
          <w:szCs w:val="24"/>
        </w:rPr>
        <w:t>补充通知（一）</w:t>
      </w:r>
    </w:p>
    <w:p w:rsidR="00DB578B" w:rsidRDefault="00A5630F">
      <w:pPr>
        <w:spacing w:line="360" w:lineRule="auto"/>
        <w:jc w:val="left"/>
        <w:rPr>
          <w:rFonts w:ascii="宋体"/>
          <w:sz w:val="24"/>
          <w:szCs w:val="24"/>
        </w:rPr>
      </w:pPr>
      <w:r>
        <w:rPr>
          <w:rFonts w:ascii="宋体" w:hint="eastAsia"/>
          <w:sz w:val="24"/>
          <w:szCs w:val="24"/>
        </w:rPr>
        <w:t>》附件二。</w:t>
      </w:r>
    </w:p>
    <w:p w:rsidR="001A21A7" w:rsidRPr="001A21A7" w:rsidRDefault="001A21A7" w:rsidP="001A21A7">
      <w:pPr>
        <w:spacing w:line="400" w:lineRule="exact"/>
        <w:jc w:val="left"/>
        <w:rPr>
          <w:rFonts w:ascii="宋体" w:hint="eastAsia"/>
          <w:sz w:val="24"/>
          <w:szCs w:val="24"/>
        </w:rPr>
      </w:pPr>
      <w:r w:rsidRPr="001A21A7">
        <w:rPr>
          <w:rFonts w:ascii="宋体" w:hint="eastAsia"/>
          <w:sz w:val="24"/>
          <w:szCs w:val="24"/>
        </w:rPr>
        <w:t>三十八条</w:t>
      </w:r>
      <w:r>
        <w:rPr>
          <w:rFonts w:ascii="宋体" w:hint="eastAsia"/>
          <w:sz w:val="24"/>
          <w:szCs w:val="24"/>
        </w:rPr>
        <w:t>、</w:t>
      </w:r>
      <w:r w:rsidRPr="001A21A7">
        <w:rPr>
          <w:rFonts w:ascii="宋体" w:hint="eastAsia"/>
          <w:sz w:val="24"/>
          <w:szCs w:val="24"/>
        </w:rPr>
        <w:t xml:space="preserve">招标图纸是否有需要修改的地方？ </w:t>
      </w:r>
    </w:p>
    <w:p w:rsidR="00DB578B" w:rsidRDefault="001A21A7" w:rsidP="001A21A7">
      <w:pPr>
        <w:spacing w:line="400" w:lineRule="exact"/>
        <w:jc w:val="left"/>
        <w:rPr>
          <w:rFonts w:ascii="宋体" w:hint="eastAsia"/>
          <w:sz w:val="24"/>
          <w:szCs w:val="24"/>
        </w:rPr>
      </w:pPr>
      <w:r w:rsidRPr="001A21A7">
        <w:rPr>
          <w:rFonts w:ascii="宋体" w:hint="eastAsia"/>
          <w:sz w:val="24"/>
          <w:szCs w:val="24"/>
        </w:rPr>
        <w:t>答：有，详见附件</w:t>
      </w:r>
      <w:r>
        <w:rPr>
          <w:rFonts w:ascii="宋体" w:hint="eastAsia"/>
          <w:sz w:val="24"/>
          <w:szCs w:val="24"/>
        </w:rPr>
        <w:t>一。</w:t>
      </w:r>
      <w:r>
        <w:rPr>
          <w:rFonts w:ascii="宋体"/>
          <w:sz w:val="24"/>
          <w:szCs w:val="24"/>
        </w:rPr>
        <w:t>原招标图纸与</w:t>
      </w:r>
      <w:r>
        <w:rPr>
          <w:rFonts w:ascii="宋体" w:hint="eastAsia"/>
          <w:sz w:val="24"/>
          <w:szCs w:val="24"/>
        </w:rPr>
        <w:t>附件</w:t>
      </w:r>
      <w:r>
        <w:rPr>
          <w:rFonts w:ascii="宋体"/>
          <w:sz w:val="24"/>
          <w:szCs w:val="24"/>
        </w:rPr>
        <w:t>一</w:t>
      </w:r>
      <w:r>
        <w:rPr>
          <w:rFonts w:ascii="宋体" w:hint="eastAsia"/>
          <w:sz w:val="24"/>
          <w:szCs w:val="24"/>
        </w:rPr>
        <w:t>有</w:t>
      </w:r>
      <w:r>
        <w:rPr>
          <w:rFonts w:ascii="宋体"/>
          <w:sz w:val="24"/>
          <w:szCs w:val="24"/>
        </w:rPr>
        <w:t>不同之处</w:t>
      </w:r>
      <w:r>
        <w:rPr>
          <w:rFonts w:ascii="宋体" w:hint="eastAsia"/>
          <w:sz w:val="24"/>
          <w:szCs w:val="24"/>
        </w:rPr>
        <w:t>的</w:t>
      </w:r>
      <w:r>
        <w:rPr>
          <w:rFonts w:ascii="宋体"/>
          <w:sz w:val="24"/>
          <w:szCs w:val="24"/>
        </w:rPr>
        <w:t>，</w:t>
      </w:r>
      <w:bookmarkStart w:id="0" w:name="_GoBack"/>
      <w:bookmarkEnd w:id="0"/>
      <w:r>
        <w:rPr>
          <w:rFonts w:ascii="宋体"/>
          <w:sz w:val="24"/>
          <w:szCs w:val="24"/>
        </w:rPr>
        <w:t>以</w:t>
      </w:r>
      <w:r>
        <w:rPr>
          <w:rFonts w:ascii="宋体" w:hint="eastAsia"/>
          <w:sz w:val="24"/>
          <w:szCs w:val="24"/>
        </w:rPr>
        <w:t>附件一</w:t>
      </w:r>
      <w:r>
        <w:rPr>
          <w:rFonts w:ascii="宋体"/>
          <w:sz w:val="24"/>
          <w:szCs w:val="24"/>
        </w:rPr>
        <w:t>为准。</w:t>
      </w:r>
    </w:p>
    <w:p w:rsidR="001A21A7" w:rsidRDefault="001A21A7">
      <w:pPr>
        <w:spacing w:line="400" w:lineRule="exact"/>
        <w:jc w:val="left"/>
        <w:rPr>
          <w:rFonts w:ascii="宋体" w:hint="eastAsia"/>
          <w:sz w:val="24"/>
          <w:szCs w:val="24"/>
        </w:rPr>
      </w:pPr>
    </w:p>
    <w:p w:rsidR="00DB578B" w:rsidRDefault="00A5630F">
      <w:pPr>
        <w:spacing w:line="400" w:lineRule="exact"/>
        <w:jc w:val="left"/>
        <w:rPr>
          <w:rFonts w:ascii="宋体"/>
          <w:sz w:val="24"/>
          <w:szCs w:val="24"/>
        </w:rPr>
      </w:pPr>
      <w:r>
        <w:rPr>
          <w:rFonts w:ascii="宋体" w:hint="eastAsia"/>
          <w:sz w:val="24"/>
          <w:szCs w:val="24"/>
        </w:rPr>
        <w:t>附件：</w:t>
      </w:r>
    </w:p>
    <w:p w:rsidR="00DB578B" w:rsidRDefault="00A5630F">
      <w:pPr>
        <w:spacing w:line="400" w:lineRule="exact"/>
        <w:jc w:val="left"/>
        <w:rPr>
          <w:rFonts w:ascii="宋体"/>
          <w:sz w:val="24"/>
          <w:szCs w:val="24"/>
        </w:rPr>
      </w:pPr>
      <w:r>
        <w:rPr>
          <w:rFonts w:ascii="宋体" w:hint="eastAsia"/>
          <w:sz w:val="24"/>
          <w:szCs w:val="24"/>
        </w:rPr>
        <w:t>附件一《图纸》；</w:t>
      </w:r>
    </w:p>
    <w:p w:rsidR="00DB578B" w:rsidRDefault="00A5630F">
      <w:pPr>
        <w:spacing w:line="400" w:lineRule="exact"/>
        <w:jc w:val="left"/>
        <w:rPr>
          <w:rFonts w:ascii="宋体"/>
          <w:bCs/>
          <w:sz w:val="24"/>
          <w:szCs w:val="24"/>
        </w:rPr>
      </w:pPr>
      <w:r>
        <w:rPr>
          <w:rFonts w:ascii="宋体" w:hint="eastAsia"/>
          <w:sz w:val="24"/>
          <w:szCs w:val="24"/>
        </w:rPr>
        <w:t>附件二《投标报价清单格式》</w:t>
      </w:r>
      <w:r>
        <w:rPr>
          <w:rFonts w:ascii="宋体" w:hint="eastAsia"/>
          <w:bCs/>
          <w:sz w:val="24"/>
          <w:szCs w:val="24"/>
        </w:rPr>
        <w:t>。</w:t>
      </w:r>
    </w:p>
    <w:p w:rsidR="001A21A7" w:rsidRDefault="001A21A7">
      <w:pPr>
        <w:spacing w:line="400" w:lineRule="exact"/>
        <w:ind w:left="420"/>
        <w:jc w:val="right"/>
        <w:textAlignment w:val="baseline"/>
        <w:rPr>
          <w:rFonts w:ascii="黑体" w:eastAsia="黑体" w:hAnsi="黑体" w:cs="黑体"/>
          <w:sz w:val="28"/>
          <w:szCs w:val="28"/>
        </w:rPr>
      </w:pPr>
    </w:p>
    <w:p w:rsidR="001A21A7" w:rsidRDefault="001A21A7">
      <w:pPr>
        <w:spacing w:line="400" w:lineRule="exact"/>
        <w:ind w:left="420"/>
        <w:jc w:val="right"/>
        <w:textAlignment w:val="baseline"/>
        <w:rPr>
          <w:rFonts w:ascii="黑体" w:eastAsia="黑体" w:hAnsi="黑体" w:cs="黑体"/>
          <w:sz w:val="28"/>
          <w:szCs w:val="28"/>
        </w:rPr>
      </w:pPr>
    </w:p>
    <w:p w:rsidR="001A21A7" w:rsidRDefault="001A21A7">
      <w:pPr>
        <w:spacing w:line="400" w:lineRule="exact"/>
        <w:ind w:left="420"/>
        <w:jc w:val="right"/>
        <w:textAlignment w:val="baseline"/>
        <w:rPr>
          <w:rFonts w:ascii="黑体" w:eastAsia="黑体" w:hAnsi="黑体" w:cs="黑体"/>
          <w:sz w:val="28"/>
          <w:szCs w:val="28"/>
        </w:rPr>
      </w:pPr>
    </w:p>
    <w:p w:rsidR="001A21A7" w:rsidRDefault="001A21A7">
      <w:pPr>
        <w:spacing w:line="400" w:lineRule="exact"/>
        <w:ind w:left="420"/>
        <w:jc w:val="right"/>
        <w:textAlignment w:val="baseline"/>
        <w:rPr>
          <w:rFonts w:ascii="黑体" w:eastAsia="黑体" w:hAnsi="黑体" w:cs="黑体"/>
          <w:sz w:val="28"/>
          <w:szCs w:val="28"/>
        </w:rPr>
      </w:pPr>
    </w:p>
    <w:p w:rsidR="00DB578B" w:rsidRDefault="00A5630F">
      <w:pPr>
        <w:spacing w:line="400" w:lineRule="exact"/>
        <w:ind w:left="420"/>
        <w:jc w:val="right"/>
        <w:textAlignment w:val="baseline"/>
        <w:rPr>
          <w:rFonts w:ascii="黑体" w:eastAsia="黑体" w:hAnsi="黑体" w:cs="黑体"/>
          <w:sz w:val="28"/>
          <w:szCs w:val="28"/>
        </w:rPr>
      </w:pPr>
      <w:r>
        <w:rPr>
          <w:rFonts w:ascii="黑体" w:eastAsia="黑体" w:hAnsi="黑体" w:cs="黑体" w:hint="eastAsia"/>
          <w:sz w:val="28"/>
          <w:szCs w:val="28"/>
        </w:rPr>
        <w:t xml:space="preserve">东莞市豪丰环保投资有限公司     </w:t>
      </w:r>
    </w:p>
    <w:p w:rsidR="00DB578B" w:rsidRDefault="00A5630F">
      <w:pPr>
        <w:spacing w:line="400" w:lineRule="exact"/>
        <w:ind w:left="420"/>
        <w:jc w:val="right"/>
        <w:textAlignment w:val="baseline"/>
        <w:rPr>
          <w:rFonts w:ascii="黑体" w:eastAsia="黑体" w:hAnsi="黑体" w:cs="黑体"/>
          <w:sz w:val="28"/>
          <w:szCs w:val="28"/>
        </w:rPr>
      </w:pPr>
      <w:r>
        <w:rPr>
          <w:rFonts w:ascii="黑体" w:eastAsia="黑体" w:hAnsi="黑体" w:cs="黑体" w:hint="eastAsia"/>
          <w:sz w:val="28"/>
          <w:szCs w:val="28"/>
        </w:rPr>
        <w:t xml:space="preserve">                     </w:t>
      </w:r>
    </w:p>
    <w:p w:rsidR="00DB578B" w:rsidRDefault="00A5630F">
      <w:pPr>
        <w:spacing w:line="400" w:lineRule="exact"/>
        <w:ind w:left="420"/>
        <w:jc w:val="right"/>
        <w:textAlignment w:val="baseline"/>
        <w:rPr>
          <w:rFonts w:ascii="黑体" w:eastAsia="黑体" w:hAnsi="黑体" w:cs="黑体"/>
          <w:sz w:val="28"/>
          <w:szCs w:val="28"/>
        </w:rPr>
      </w:pPr>
      <w:r>
        <w:rPr>
          <w:rFonts w:ascii="黑体" w:eastAsia="黑体" w:hAnsi="黑体" w:cs="黑体" w:hint="eastAsia"/>
          <w:sz w:val="28"/>
          <w:szCs w:val="28"/>
        </w:rPr>
        <w:t>2019年4月16日</w:t>
      </w:r>
    </w:p>
    <w:p w:rsidR="00DB578B" w:rsidRDefault="00DB578B">
      <w:pPr>
        <w:spacing w:line="400" w:lineRule="exact"/>
        <w:ind w:left="420"/>
        <w:jc w:val="right"/>
        <w:textAlignment w:val="baseline"/>
        <w:rPr>
          <w:rFonts w:ascii="黑体" w:eastAsia="黑体" w:hAnsi="黑体" w:cs="黑体"/>
          <w:sz w:val="24"/>
          <w:szCs w:val="24"/>
        </w:rPr>
      </w:pPr>
    </w:p>
    <w:p w:rsidR="001A21A7" w:rsidRDefault="001A21A7" w:rsidP="001A21A7">
      <w:pPr>
        <w:wordWrap w:val="0"/>
        <w:spacing w:line="400" w:lineRule="exact"/>
        <w:ind w:left="420" w:right="600"/>
        <w:jc w:val="right"/>
        <w:textAlignment w:val="baseline"/>
        <w:rPr>
          <w:rFonts w:ascii="黑体" w:eastAsia="黑体" w:hAnsi="黑体" w:cs="黑体" w:hint="eastAsia"/>
          <w:sz w:val="24"/>
          <w:szCs w:val="24"/>
        </w:rPr>
      </w:pPr>
    </w:p>
    <w:p w:rsidR="00DB578B" w:rsidRDefault="00A5630F" w:rsidP="001A21A7">
      <w:pPr>
        <w:spacing w:line="360" w:lineRule="auto"/>
        <w:ind w:firstLineChars="100" w:firstLine="241"/>
        <w:jc w:val="left"/>
        <w:textAlignment w:val="baseline"/>
        <w:rPr>
          <w:rFonts w:ascii="宋体"/>
          <w:b/>
          <w:sz w:val="24"/>
          <w:szCs w:val="24"/>
        </w:rPr>
      </w:pPr>
      <w:r>
        <w:rPr>
          <w:rFonts w:ascii="宋体" w:hint="eastAsia"/>
          <w:b/>
          <w:sz w:val="24"/>
          <w:szCs w:val="24"/>
        </w:rPr>
        <w:t>...............................................................</w:t>
      </w:r>
      <w:r w:rsidR="001A21A7">
        <w:rPr>
          <w:rFonts w:ascii="宋体" w:hint="eastAsia"/>
          <w:b/>
          <w:sz w:val="24"/>
          <w:szCs w:val="24"/>
        </w:rPr>
        <w:t>...............</w:t>
      </w:r>
    </w:p>
    <w:p w:rsidR="00DB578B" w:rsidRDefault="00DB578B">
      <w:pPr>
        <w:spacing w:line="360" w:lineRule="auto"/>
        <w:jc w:val="left"/>
        <w:textAlignment w:val="baseline"/>
        <w:rPr>
          <w:rFonts w:ascii="宋体"/>
          <w:b/>
          <w:sz w:val="24"/>
          <w:szCs w:val="24"/>
        </w:rPr>
      </w:pPr>
    </w:p>
    <w:p w:rsidR="00DB578B" w:rsidRDefault="00A5630F">
      <w:pPr>
        <w:spacing w:line="360" w:lineRule="auto"/>
        <w:jc w:val="center"/>
        <w:rPr>
          <w:rFonts w:ascii="宋体"/>
          <w:b/>
          <w:sz w:val="24"/>
          <w:szCs w:val="24"/>
        </w:rPr>
      </w:pPr>
      <w:r>
        <w:rPr>
          <w:rFonts w:ascii="宋体" w:hint="eastAsia"/>
          <w:b/>
          <w:sz w:val="24"/>
          <w:szCs w:val="24"/>
        </w:rPr>
        <w:t>收文回执</w:t>
      </w:r>
    </w:p>
    <w:p w:rsidR="00DB578B" w:rsidRDefault="00A5630F">
      <w:pPr>
        <w:spacing w:line="360" w:lineRule="auto"/>
        <w:jc w:val="left"/>
        <w:rPr>
          <w:rFonts w:ascii="宋体"/>
          <w:bCs/>
          <w:sz w:val="24"/>
          <w:szCs w:val="24"/>
        </w:rPr>
      </w:pPr>
      <w:r>
        <w:rPr>
          <w:rFonts w:ascii="宋体" w:hint="eastAsia"/>
          <w:bCs/>
          <w:sz w:val="24"/>
          <w:szCs w:val="24"/>
        </w:rPr>
        <w:t>东莞市豪丰环保投资有限公司：</w:t>
      </w:r>
    </w:p>
    <w:p w:rsidR="00DB578B" w:rsidRDefault="00A5630F">
      <w:pPr>
        <w:spacing w:line="360" w:lineRule="auto"/>
        <w:ind w:firstLineChars="200" w:firstLine="480"/>
        <w:jc w:val="left"/>
        <w:rPr>
          <w:rFonts w:ascii="宋体"/>
          <w:bCs/>
          <w:sz w:val="24"/>
          <w:szCs w:val="24"/>
        </w:rPr>
      </w:pPr>
      <w:r>
        <w:rPr>
          <w:rFonts w:ascii="宋体" w:hint="eastAsia"/>
          <w:bCs/>
          <w:sz w:val="24"/>
          <w:szCs w:val="24"/>
        </w:rPr>
        <w:t>我司已收到贵司《&lt;豪丰工业园标准电镀厂房3号楼结构加固工程招标文件&gt;答疑纪要（一）》，所有内容清晰完整。特发此回执。</w:t>
      </w:r>
    </w:p>
    <w:p w:rsidR="00DB578B" w:rsidRDefault="00DB578B">
      <w:pPr>
        <w:spacing w:line="360" w:lineRule="auto"/>
        <w:jc w:val="left"/>
        <w:rPr>
          <w:rFonts w:ascii="黑体" w:eastAsia="黑体" w:hAnsi="黑体" w:cs="黑体"/>
          <w:sz w:val="30"/>
          <w:szCs w:val="30"/>
        </w:rPr>
      </w:pPr>
    </w:p>
    <w:p w:rsidR="00DB578B" w:rsidRDefault="00A5630F" w:rsidP="00A5630F">
      <w:pPr>
        <w:spacing w:line="360" w:lineRule="auto"/>
        <w:ind w:left="420"/>
        <w:jc w:val="left"/>
        <w:rPr>
          <w:rFonts w:ascii="宋体"/>
          <w:bCs/>
          <w:sz w:val="24"/>
          <w:szCs w:val="24"/>
        </w:rPr>
      </w:pPr>
      <w:r>
        <w:rPr>
          <w:rFonts w:ascii="宋体" w:hint="eastAsia"/>
          <w:bCs/>
          <w:sz w:val="24"/>
          <w:szCs w:val="24"/>
        </w:rPr>
        <w:t xml:space="preserve">                                收文人员（签名）：</w:t>
      </w:r>
    </w:p>
    <w:p w:rsidR="00DB578B" w:rsidRDefault="00A5630F" w:rsidP="00A5630F">
      <w:pPr>
        <w:spacing w:line="360" w:lineRule="auto"/>
        <w:ind w:left="420"/>
        <w:jc w:val="left"/>
        <w:rPr>
          <w:rFonts w:ascii="宋体"/>
          <w:bCs/>
          <w:sz w:val="24"/>
          <w:szCs w:val="24"/>
        </w:rPr>
      </w:pPr>
      <w:r>
        <w:rPr>
          <w:rFonts w:ascii="宋体" w:hint="eastAsia"/>
          <w:bCs/>
          <w:sz w:val="24"/>
          <w:szCs w:val="24"/>
        </w:rPr>
        <w:t xml:space="preserve">                              </w:t>
      </w:r>
      <w:r>
        <w:rPr>
          <w:rFonts w:ascii="宋体"/>
          <w:bCs/>
          <w:sz w:val="24"/>
          <w:szCs w:val="24"/>
        </w:rPr>
        <w:t xml:space="preserve"> </w:t>
      </w:r>
      <w:r>
        <w:rPr>
          <w:rFonts w:ascii="宋体" w:hint="eastAsia"/>
          <w:bCs/>
          <w:sz w:val="24"/>
          <w:szCs w:val="24"/>
        </w:rPr>
        <w:t xml:space="preserve"> 收文单位（盖章）：</w:t>
      </w:r>
    </w:p>
    <w:p w:rsidR="00DB578B" w:rsidRDefault="00A5630F">
      <w:pPr>
        <w:tabs>
          <w:tab w:val="left" w:pos="6992"/>
        </w:tabs>
        <w:spacing w:line="360" w:lineRule="auto"/>
        <w:jc w:val="left"/>
        <w:rPr>
          <w:sz w:val="24"/>
          <w:szCs w:val="24"/>
        </w:rPr>
      </w:pPr>
      <w:r>
        <w:rPr>
          <w:rFonts w:ascii="宋体" w:hint="eastAsia"/>
          <w:bCs/>
          <w:sz w:val="24"/>
          <w:szCs w:val="24"/>
        </w:rPr>
        <w:t xml:space="preserve">                                                   2019年   月   日</w:t>
      </w:r>
    </w:p>
    <w:sectPr w:rsidR="00DB578B" w:rsidSect="001A21A7">
      <w:footerReference w:type="default" r:id="rId22"/>
      <w:pgSz w:w="11906" w:h="16838"/>
      <w:pgMar w:top="1440" w:right="1066" w:bottom="1440" w:left="1066"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EC1" w:rsidRDefault="00A5630F">
      <w:r>
        <w:separator/>
      </w:r>
    </w:p>
  </w:endnote>
  <w:endnote w:type="continuationSeparator" w:id="0">
    <w:p w:rsidR="00C55EC1" w:rsidRDefault="00A56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78B" w:rsidRDefault="00A5630F">
    <w:pPr>
      <w:pStyle w:val="a9"/>
      <w:jc w:val="center"/>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B578B" w:rsidRDefault="00A5630F">
                          <w:pPr>
                            <w:pStyle w:val="a9"/>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1A21A7">
                            <w:rPr>
                              <w:noProof/>
                            </w:rPr>
                            <w:t>6</w:t>
                          </w:r>
                          <w:r>
                            <w:rPr>
                              <w:rFonts w:hint="eastAsia"/>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DB578B" w:rsidRDefault="00A5630F">
                    <w:pPr>
                      <w:pStyle w:val="a9"/>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1A21A7">
                      <w:rPr>
                        <w:noProof/>
                      </w:rPr>
                      <w:t>6</w:t>
                    </w:r>
                    <w:r>
                      <w:rPr>
                        <w:rFonts w:hint="eastAsia"/>
                      </w:rPr>
                      <w:fldChar w:fldCharType="end"/>
                    </w:r>
                    <w:r>
                      <w:rPr>
                        <w:rFonts w:hint="eastAsia"/>
                      </w:rPr>
                      <w:t xml:space="preserve"> </w:t>
                    </w:r>
                    <w:r>
                      <w:rPr>
                        <w:rFonts w:hint="eastAsia"/>
                      </w:rPr>
                      <w:t>页</w:t>
                    </w:r>
                  </w:p>
                </w:txbxContent>
              </v:textbox>
              <w10:wrap anchorx="margin"/>
            </v:shape>
          </w:pict>
        </mc:Fallback>
      </mc:AlternateContent>
    </w:r>
    <w:r>
      <w:rPr>
        <w:rFonts w:hint="eastAsia"/>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EC1" w:rsidRDefault="00A5630F">
      <w:r>
        <w:separator/>
      </w:r>
    </w:p>
  </w:footnote>
  <w:footnote w:type="continuationSeparator" w:id="0">
    <w:p w:rsidR="00C55EC1" w:rsidRDefault="00A563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D01"/>
    <w:rsid w:val="00010A43"/>
    <w:rsid w:val="000565D9"/>
    <w:rsid w:val="000F1441"/>
    <w:rsid w:val="00142E79"/>
    <w:rsid w:val="001A21A7"/>
    <w:rsid w:val="001F0A61"/>
    <w:rsid w:val="002A5AE2"/>
    <w:rsid w:val="002B2BCB"/>
    <w:rsid w:val="00306FB3"/>
    <w:rsid w:val="003D726B"/>
    <w:rsid w:val="00425D25"/>
    <w:rsid w:val="005333D6"/>
    <w:rsid w:val="00555B2D"/>
    <w:rsid w:val="005B4F5F"/>
    <w:rsid w:val="005C673A"/>
    <w:rsid w:val="005F44BF"/>
    <w:rsid w:val="006C4011"/>
    <w:rsid w:val="00760343"/>
    <w:rsid w:val="00777250"/>
    <w:rsid w:val="00785690"/>
    <w:rsid w:val="007962DF"/>
    <w:rsid w:val="007C5509"/>
    <w:rsid w:val="007D44B8"/>
    <w:rsid w:val="00855311"/>
    <w:rsid w:val="008642A0"/>
    <w:rsid w:val="00994718"/>
    <w:rsid w:val="009D1537"/>
    <w:rsid w:val="009E5245"/>
    <w:rsid w:val="009F6D01"/>
    <w:rsid w:val="00A5630F"/>
    <w:rsid w:val="00AA53C7"/>
    <w:rsid w:val="00AA6A31"/>
    <w:rsid w:val="00C55EC1"/>
    <w:rsid w:val="00CC6AFD"/>
    <w:rsid w:val="00D20D2C"/>
    <w:rsid w:val="00D654AD"/>
    <w:rsid w:val="00DB578B"/>
    <w:rsid w:val="00F0122C"/>
    <w:rsid w:val="00F322D1"/>
    <w:rsid w:val="1691069C"/>
    <w:rsid w:val="26846302"/>
    <w:rsid w:val="289C435C"/>
    <w:rsid w:val="2E206EC7"/>
    <w:rsid w:val="2EFE7579"/>
    <w:rsid w:val="34FE6B94"/>
    <w:rsid w:val="38AF7152"/>
    <w:rsid w:val="3CE143C3"/>
    <w:rsid w:val="3EB33DCD"/>
    <w:rsid w:val="3FCB1137"/>
    <w:rsid w:val="48E22376"/>
    <w:rsid w:val="4D0271C4"/>
    <w:rsid w:val="571175EB"/>
    <w:rsid w:val="5EA1278A"/>
    <w:rsid w:val="63FA6EB8"/>
    <w:rsid w:val="68437EA2"/>
    <w:rsid w:val="6FCF00E6"/>
    <w:rsid w:val="787617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4DE5D0"/>
  <w15:docId w15:val="{B5589910-6BBE-41AF-ADFA-CAD1E6F74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Date"/>
    <w:basedOn w:val="a"/>
    <w:next w:val="a"/>
    <w:link w:val="a6"/>
    <w:uiPriority w:val="99"/>
    <w:semiHidden/>
    <w:unhideWhenUsed/>
    <w:qFormat/>
    <w:pPr>
      <w:ind w:leftChars="2500" w:left="100"/>
    </w:pPr>
  </w:style>
  <w:style w:type="paragraph" w:styleId="a7">
    <w:name w:val="Balloon Text"/>
    <w:basedOn w:val="a"/>
    <w:link w:val="a8"/>
    <w:uiPriority w:val="99"/>
    <w:unhideWhenUsed/>
    <w:qFormat/>
    <w:rPr>
      <w:sz w:val="18"/>
      <w:szCs w:val="18"/>
    </w:rPr>
  </w:style>
  <w:style w:type="paragraph" w:styleId="a9">
    <w:name w:val="footer"/>
    <w:basedOn w:val="a"/>
    <w:qFormat/>
    <w:pPr>
      <w:tabs>
        <w:tab w:val="center" w:pos="4153"/>
        <w:tab w:val="right" w:pos="8306"/>
      </w:tabs>
      <w:snapToGrid w:val="0"/>
      <w:jc w:val="left"/>
    </w:pPr>
    <w:rPr>
      <w:sz w:val="18"/>
    </w:rPr>
  </w:style>
  <w:style w:type="paragraph" w:styleId="aa">
    <w:name w:val="header"/>
    <w:basedOn w:val="a"/>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b">
    <w:name w:val="annotation subject"/>
    <w:basedOn w:val="a3"/>
    <w:next w:val="a3"/>
    <w:link w:val="ac"/>
    <w:uiPriority w:val="99"/>
    <w:semiHidden/>
    <w:unhideWhenUsed/>
    <w:rPr>
      <w:b/>
      <w:bCs/>
    </w:rPr>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a8">
    <w:name w:val="批注框文本 字符"/>
    <w:basedOn w:val="a0"/>
    <w:link w:val="a7"/>
    <w:uiPriority w:val="99"/>
    <w:semiHidden/>
    <w:qFormat/>
    <w:rPr>
      <w:sz w:val="18"/>
      <w:szCs w:val="18"/>
    </w:rPr>
  </w:style>
  <w:style w:type="paragraph" w:styleId="af">
    <w:name w:val="List Paragraph"/>
    <w:basedOn w:val="a"/>
    <w:uiPriority w:val="99"/>
    <w:pPr>
      <w:ind w:firstLineChars="200" w:firstLine="420"/>
    </w:pPr>
  </w:style>
  <w:style w:type="character" w:customStyle="1" w:styleId="a4">
    <w:name w:val="批注文字 字符"/>
    <w:basedOn w:val="a0"/>
    <w:link w:val="a3"/>
    <w:uiPriority w:val="99"/>
    <w:semiHidden/>
    <w:qFormat/>
    <w:rPr>
      <w:rFonts w:asciiTheme="minorHAnsi" w:eastAsiaTheme="minorEastAsia" w:hAnsiTheme="minorHAnsi" w:cstheme="minorBidi"/>
      <w:kern w:val="2"/>
      <w:sz w:val="21"/>
      <w:szCs w:val="22"/>
    </w:rPr>
  </w:style>
  <w:style w:type="character" w:customStyle="1" w:styleId="ac">
    <w:name w:val="批注主题 字符"/>
    <w:basedOn w:val="a4"/>
    <w:link w:val="ab"/>
    <w:uiPriority w:val="99"/>
    <w:semiHidden/>
    <w:rPr>
      <w:rFonts w:asciiTheme="minorHAnsi" w:eastAsiaTheme="minorEastAsia" w:hAnsiTheme="minorHAnsi" w:cstheme="minorBidi"/>
      <w:b/>
      <w:bCs/>
      <w:kern w:val="2"/>
      <w:sz w:val="21"/>
      <w:szCs w:val="22"/>
    </w:rPr>
  </w:style>
  <w:style w:type="character" w:customStyle="1" w:styleId="a6">
    <w:name w:val="日期 字符"/>
    <w:basedOn w:val="a0"/>
    <w:link w:val="a5"/>
    <w:uiPriority w:val="99"/>
    <w:semiHidden/>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694</Words>
  <Characters>3961</Characters>
  <Application>Microsoft Office Word</Application>
  <DocSecurity>0</DocSecurity>
  <Lines>33</Lines>
  <Paragraphs>9</Paragraphs>
  <ScaleCrop>false</ScaleCrop>
  <Company>china</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AutoBVT</cp:lastModifiedBy>
  <cp:revision>5</cp:revision>
  <dcterms:created xsi:type="dcterms:W3CDTF">2019-04-15T08:42:00Z</dcterms:created>
  <dcterms:modified xsi:type="dcterms:W3CDTF">2019-04-16T02:11:00Z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2052-11.3.0.8513</vt:lpwstr>
  </property>
</Properties>
</file>