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《豪丰工业园自动售货机代理运营及采购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招标文件》</w:t>
      </w:r>
    </w:p>
    <w:p>
      <w:pPr>
        <w:jc w:val="center"/>
        <w:rPr>
          <w:rFonts w:hint="eastAsia" w:ascii="宋体" w:hAnsi="宋体" w:cs="宋体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0"/>
          <w:szCs w:val="30"/>
          <w:lang w:val="en-US" w:eastAsia="zh-CN"/>
        </w:rPr>
        <w:t>补充通知（一）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80" w:right="0" w:rightChars="0" w:hanging="560" w:hanging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各投标单位：</w:t>
      </w:r>
    </w:p>
    <w:p>
      <w:pPr>
        <w:spacing w:line="360" w:lineRule="auto"/>
        <w:ind w:firstLine="48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现对《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豪丰工业园自动售货机代理运营及采购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招标文件》</w:t>
      </w:r>
      <w:r>
        <w:rPr>
          <w:rFonts w:hint="eastAsia" w:ascii="宋体" w:hAnsi="宋体" w:cs="宋体"/>
          <w:sz w:val="28"/>
          <w:szCs w:val="28"/>
        </w:rPr>
        <w:t>作出如下</w:t>
      </w:r>
      <w:r>
        <w:rPr>
          <w:rFonts w:hint="eastAsia" w:ascii="宋体" w:hAnsi="宋体" w:cs="宋体"/>
          <w:sz w:val="28"/>
          <w:szCs w:val="28"/>
          <w:lang w:eastAsia="zh-CN"/>
        </w:rPr>
        <w:t>变更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360" w:lineRule="auto"/>
        <w:ind w:firstLine="48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原招标文件规定的招标提疑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/建议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时间（2019年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日1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时前）延后至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2019年10月11日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2时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前；</w:t>
      </w:r>
    </w:p>
    <w:p>
      <w:pPr>
        <w:spacing w:line="360" w:lineRule="auto"/>
        <w:ind w:firstLine="480"/>
        <w:jc w:val="left"/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招标答疑时间（2019年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日17时前统一公开答复）延后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至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2019年10月12日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1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7时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前；</w:t>
      </w:r>
    </w:p>
    <w:p>
      <w:pPr>
        <w:spacing w:line="360" w:lineRule="auto"/>
        <w:ind w:firstLine="480"/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投标文件递交时间（2019年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sz w:val="28"/>
          <w:szCs w:val="28"/>
          <w:lang w:eastAsia="zh-CN"/>
        </w:rPr>
        <w:t>日15时止）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延后至2019年10月15日15时止。</w:t>
      </w:r>
    </w:p>
    <w:p>
      <w:pPr>
        <w:spacing w:line="360" w:lineRule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特此通知。</w:t>
      </w:r>
    </w:p>
    <w:p>
      <w:pPr>
        <w:ind w:firstLine="560"/>
        <w:rPr>
          <w:rFonts w:hint="default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东莞市麻涌立群便利店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ind w:firstLine="560"/>
        <w:rPr>
          <w:rFonts w:hint="default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4455"/>
    <w:rsid w:val="00F81AD9"/>
    <w:rsid w:val="01FF72E5"/>
    <w:rsid w:val="05A51DE4"/>
    <w:rsid w:val="05F31EEB"/>
    <w:rsid w:val="06726DEE"/>
    <w:rsid w:val="0A8243A3"/>
    <w:rsid w:val="0AFD6DB8"/>
    <w:rsid w:val="0C3E196C"/>
    <w:rsid w:val="0C784671"/>
    <w:rsid w:val="0D813134"/>
    <w:rsid w:val="0DBB63DD"/>
    <w:rsid w:val="0ED33BF2"/>
    <w:rsid w:val="0EDC7517"/>
    <w:rsid w:val="0F230914"/>
    <w:rsid w:val="11A37F04"/>
    <w:rsid w:val="131070B6"/>
    <w:rsid w:val="138A755C"/>
    <w:rsid w:val="15D51CA9"/>
    <w:rsid w:val="180D3A26"/>
    <w:rsid w:val="19455DD3"/>
    <w:rsid w:val="1A2D26F4"/>
    <w:rsid w:val="1ACD65D4"/>
    <w:rsid w:val="1B39221F"/>
    <w:rsid w:val="1EDF05E2"/>
    <w:rsid w:val="1F924EB6"/>
    <w:rsid w:val="221154E9"/>
    <w:rsid w:val="24010C04"/>
    <w:rsid w:val="24445FAB"/>
    <w:rsid w:val="260D4E31"/>
    <w:rsid w:val="26B24EFB"/>
    <w:rsid w:val="276377C0"/>
    <w:rsid w:val="27C23706"/>
    <w:rsid w:val="285723DA"/>
    <w:rsid w:val="28FB17B4"/>
    <w:rsid w:val="2E9E3EF1"/>
    <w:rsid w:val="2F6F089B"/>
    <w:rsid w:val="328C2524"/>
    <w:rsid w:val="335F3811"/>
    <w:rsid w:val="34CB6510"/>
    <w:rsid w:val="38AF5133"/>
    <w:rsid w:val="393C5A75"/>
    <w:rsid w:val="3A8A1228"/>
    <w:rsid w:val="3BF37DA7"/>
    <w:rsid w:val="40CF6DA7"/>
    <w:rsid w:val="41986F19"/>
    <w:rsid w:val="430E3FC5"/>
    <w:rsid w:val="450A3B88"/>
    <w:rsid w:val="48F41DA2"/>
    <w:rsid w:val="4B190636"/>
    <w:rsid w:val="4C3B6D52"/>
    <w:rsid w:val="4CB56CF2"/>
    <w:rsid w:val="4CC21F0A"/>
    <w:rsid w:val="4CD4243C"/>
    <w:rsid w:val="503344F7"/>
    <w:rsid w:val="516A0238"/>
    <w:rsid w:val="51B43BA4"/>
    <w:rsid w:val="52390BDB"/>
    <w:rsid w:val="533D21A8"/>
    <w:rsid w:val="53C45940"/>
    <w:rsid w:val="53F52C52"/>
    <w:rsid w:val="55307280"/>
    <w:rsid w:val="55715B27"/>
    <w:rsid w:val="55D10EB0"/>
    <w:rsid w:val="560B0F17"/>
    <w:rsid w:val="56D074D3"/>
    <w:rsid w:val="583D25A9"/>
    <w:rsid w:val="58827580"/>
    <w:rsid w:val="59D343F1"/>
    <w:rsid w:val="5C070725"/>
    <w:rsid w:val="5D0D7888"/>
    <w:rsid w:val="5D9F4066"/>
    <w:rsid w:val="5E0E030E"/>
    <w:rsid w:val="5E102E21"/>
    <w:rsid w:val="602F1FCD"/>
    <w:rsid w:val="60442F89"/>
    <w:rsid w:val="6625122A"/>
    <w:rsid w:val="66A16665"/>
    <w:rsid w:val="68587673"/>
    <w:rsid w:val="68D8474D"/>
    <w:rsid w:val="691E0DE9"/>
    <w:rsid w:val="693E077A"/>
    <w:rsid w:val="6A0D1BAF"/>
    <w:rsid w:val="6A4564B9"/>
    <w:rsid w:val="6CCF2539"/>
    <w:rsid w:val="6E430278"/>
    <w:rsid w:val="6E44719A"/>
    <w:rsid w:val="6E813A85"/>
    <w:rsid w:val="6F3D3C42"/>
    <w:rsid w:val="70B739E4"/>
    <w:rsid w:val="70F04207"/>
    <w:rsid w:val="70F849FD"/>
    <w:rsid w:val="71843CD5"/>
    <w:rsid w:val="71C63A7E"/>
    <w:rsid w:val="727C5976"/>
    <w:rsid w:val="729A2127"/>
    <w:rsid w:val="747F5064"/>
    <w:rsid w:val="74F75CEE"/>
    <w:rsid w:val="755D1B2A"/>
    <w:rsid w:val="78546106"/>
    <w:rsid w:val="7AAB7A80"/>
    <w:rsid w:val="7B3C5881"/>
    <w:rsid w:val="7C2A6581"/>
    <w:rsid w:val="7C6D56FF"/>
    <w:rsid w:val="7ED64180"/>
    <w:rsid w:val="7F5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NF-ZCZX02</dc:creator>
  <cp:lastModifiedBy>№☆3※§</cp:lastModifiedBy>
  <dcterms:modified xsi:type="dcterms:W3CDTF">2019-09-29T10:15:11Z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